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580EEA36" w:rsidRDefault="00441F10" w14:paraId="35F3F246" w14:textId="56D22073">
      <w:pPr>
        <w:spacing w:line="276" w:lineRule="auto"/>
        <w:rPr>
          <w:sz w:val="32"/>
          <w:szCs w:val="32"/>
        </w:rPr>
      </w:pPr>
      <w:proofErr w:type="spellStart"/>
      <w:r w:rsidRPr="580EEA36">
        <w:rPr>
          <w:sz w:val="32"/>
          <w:szCs w:val="32"/>
        </w:rPr>
        <w:t>Krw</w:t>
      </w:r>
      <w:proofErr w:type="spellEnd"/>
      <w:r w:rsidRPr="580EEA36">
        <w:rPr>
          <w:sz w:val="32"/>
          <w:szCs w:val="32"/>
        </w:rPr>
        <w:t xml:space="preserve"> oppervlaktewaterlichaam: </w:t>
      </w:r>
      <w:r w:rsidRPr="580EEA36" w:rsidR="78406695">
        <w:rPr>
          <w:color w:val="007BC7" w:themeColor="accent2"/>
          <w:sz w:val="32"/>
          <w:szCs w:val="32"/>
        </w:rPr>
        <w:t xml:space="preserve">Rode </w:t>
      </w:r>
      <w:r w:rsidRPr="580EEA36">
        <w:rPr>
          <w:color w:val="007BC7" w:themeColor="accent2"/>
          <w:sz w:val="32"/>
          <w:szCs w:val="32"/>
        </w:rPr>
        <w:t>beek</w:t>
      </w:r>
      <w:r w:rsidRPr="580EEA36" w:rsidR="07C4CBD2">
        <w:rPr>
          <w:color w:val="007BC7" w:themeColor="accent2"/>
          <w:sz w:val="32"/>
          <w:szCs w:val="32"/>
        </w:rPr>
        <w:t xml:space="preserve"> Vlodrop</w:t>
      </w:r>
      <w:r w:rsidRPr="580EEA36">
        <w:rPr>
          <w:sz w:val="32"/>
          <w:szCs w:val="32"/>
        </w:rPr>
        <w:t xml:space="preserve"> </w:t>
      </w:r>
      <w:r w:rsidRPr="580EEA36" w:rsidR="21A02BEC">
        <w:rPr>
          <w:sz w:val="32"/>
          <w:szCs w:val="32"/>
        </w:rPr>
        <w:t xml:space="preserve"> </w:t>
      </w:r>
    </w:p>
    <w:p w:rsidR="003A7C51" w:rsidP="003A7C51" w:rsidRDefault="003A7C51" w14:paraId="5B58A161" w14:textId="77777777"/>
    <w:p w:rsidRPr="00B175B2" w:rsidR="00B175B2" w:rsidP="72B1DCB3" w:rsidRDefault="29C00E47" w14:paraId="5E4F37B6" w14:textId="303EB397">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72B1DCB3" w:rsidR="3588BE1D">
        <w:rPr>
          <w:i/>
          <w:iCs/>
          <w:color w:val="007BC7" w:themeColor="accent2"/>
        </w:rPr>
        <w:t>menselijke activiteiten in Duitsland alsmede natuurlijke gesteldheid</w:t>
      </w:r>
      <w:r w:rsidR="3588BE1D">
        <w:t xml:space="preserve">. </w:t>
      </w:r>
      <w:r w:rsidRPr="72B1DCB3" w:rsidR="3588BE1D">
        <w:rPr>
          <w:i/>
          <w:iCs/>
          <w:color w:val="007BC7" w:themeColor="accent2"/>
        </w:rPr>
        <w:t>Duitsland heeft een hogere natuurlijke geogene gedefinieerde achtergrondconcentraties voor metalen dan de in N</w:t>
      </w:r>
      <w:r w:rsidR="00FD1019">
        <w:rPr>
          <w:i/>
          <w:iCs/>
          <w:color w:val="007BC7" w:themeColor="accent2"/>
        </w:rPr>
        <w:t>ederland</w:t>
      </w:r>
      <w:r w:rsidRPr="72B1DCB3" w:rsidR="3588BE1D">
        <w:rPr>
          <w:i/>
          <w:iCs/>
          <w:color w:val="007BC7" w:themeColor="accent2"/>
        </w:rPr>
        <w:t xml:space="preserve"> bepaalde natuurlijke achtergrondconcentraties </w:t>
      </w:r>
      <w:r w:rsidRPr="00AC1A95" w:rsidR="3588BE1D">
        <w:rPr>
          <w:i/>
          <w:iCs/>
          <w:color w:val="007BC7" w:themeColor="accent2"/>
        </w:rPr>
        <w:t>(zie</w:t>
      </w:r>
      <w:r w:rsidRPr="00AC1A95" w:rsidR="06BD3250">
        <w:rPr>
          <w:i/>
          <w:iCs/>
          <w:color w:val="007BC7" w:themeColor="accent2"/>
        </w:rPr>
        <w:t xml:space="preserve"> </w:t>
      </w:r>
      <w:r w:rsidRPr="00AC1A95" w:rsidR="002C767C">
        <w:rPr>
          <w:color w:val="007BC7" w:themeColor="accent2"/>
          <w:sz w:val="16"/>
          <w:szCs w:val="16"/>
        </w:rPr>
        <w:t>B</w:t>
      </w:r>
      <w:r w:rsidRPr="00AC1A95" w:rsidR="29E11ADC">
        <w:rPr>
          <w:color w:val="007BC7" w:themeColor="accent2"/>
          <w:sz w:val="16"/>
          <w:szCs w:val="16"/>
        </w:rPr>
        <w:t>ijlage</w:t>
      </w:r>
      <w:r w:rsidRPr="00AC1A95" w:rsidR="00AC1A95">
        <w:rPr>
          <w:color w:val="007BC7" w:themeColor="accent2"/>
          <w:sz w:val="16"/>
          <w:szCs w:val="16"/>
        </w:rPr>
        <w:t xml:space="preserve"> WL</w:t>
      </w:r>
      <w:r w:rsidRPr="00AC1A95" w:rsidR="06BD3250">
        <w:rPr>
          <w:color w:val="007BC7" w:themeColor="accent2"/>
          <w:sz w:val="16"/>
          <w:szCs w:val="16"/>
        </w:rPr>
        <w:t xml:space="preserve">DOC-390959707-207059 - </w:t>
      </w:r>
      <w:hyperlink r:id="rId13">
        <w:r w:rsidRPr="00AC1A95" w:rsidR="06BD3250">
          <w:rPr>
            <w:rStyle w:val="Hyperlink"/>
            <w:sz w:val="16"/>
            <w:szCs w:val="16"/>
          </w:rPr>
          <w:t>2025_DE_versie_KRW_Waterlichamen_JFF_NRW_Limburg.pdf</w:t>
        </w:r>
      </w:hyperlink>
      <w:r w:rsidRPr="00AC1A95" w:rsidR="29E11ADC">
        <w:rPr>
          <w:i/>
          <w:iCs/>
          <w:color w:val="007BC7" w:themeColor="accent2"/>
        </w:rPr>
        <w:t>)</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jstalinea"/>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jstalinea"/>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6E2A6E25">
      <w:r>
        <w:t xml:space="preserve">De buitenlandse belasting voor </w:t>
      </w:r>
      <w:proofErr w:type="spellStart"/>
      <w:r w:rsidRPr="21DB85D7" w:rsidR="005F6587">
        <w:rPr>
          <w:i/>
          <w:iCs/>
          <w:color w:val="007BC7" w:themeColor="accent2"/>
        </w:rPr>
        <w:t>imidacloprid</w:t>
      </w:r>
      <w:proofErr w:type="spellEnd"/>
      <w:r w:rsidRPr="21DB85D7" w:rsidR="001355EB">
        <w:rPr>
          <w:i/>
          <w:iCs/>
          <w:color w:val="007BC7" w:themeColor="accent2"/>
        </w:rPr>
        <w:t xml:space="preserve">, som PBDE, som </w:t>
      </w:r>
      <w:proofErr w:type="spellStart"/>
      <w:r w:rsidRPr="21DB85D7" w:rsidR="001355EB">
        <w:rPr>
          <w:i/>
          <w:iCs/>
          <w:color w:val="007BC7" w:themeColor="accent2"/>
        </w:rPr>
        <w:t>heptachloor</w:t>
      </w:r>
      <w:proofErr w:type="spellEnd"/>
      <w:r w:rsidRPr="21DB85D7" w:rsidR="001355EB">
        <w:rPr>
          <w:i/>
          <w:iCs/>
          <w:color w:val="007BC7" w:themeColor="accent2"/>
        </w:rPr>
        <w:t xml:space="preserve"> &amp; cis-</w:t>
      </w:r>
      <w:proofErr w:type="spellStart"/>
      <w:r w:rsidRPr="21DB85D7" w:rsidR="001355EB">
        <w:rPr>
          <w:i/>
          <w:iCs/>
          <w:color w:val="007BC7" w:themeColor="accent2"/>
        </w:rPr>
        <w:t>heptachloorepoxide</w:t>
      </w:r>
      <w:proofErr w:type="spellEnd"/>
      <w:r w:rsidRPr="21DB85D7" w:rsidR="001355EB">
        <w:rPr>
          <w:i/>
          <w:iCs/>
        </w:rPr>
        <w:t xml:space="preserve"> </w:t>
      </w:r>
      <w:r>
        <w:t xml:space="preserve">is </w:t>
      </w:r>
      <w:r w:rsidRPr="21DB85D7" w:rsidR="005701B8">
        <w:rPr>
          <w:i/>
          <w:iCs/>
          <w:color w:val="0070C0"/>
        </w:rPr>
        <w:t>kwalitatief</w:t>
      </w:r>
      <w:r w:rsidRPr="21DB85D7" w:rsidR="005701B8">
        <w:rPr>
          <w:color w:val="0070C0"/>
        </w:rPr>
        <w:t xml:space="preserve"> </w:t>
      </w:r>
      <w:r w:rsidRPr="21DB85D7" w:rsidR="00C90DA6">
        <w:rPr>
          <w:i/>
          <w:iCs/>
          <w:color w:val="007BC7" w:themeColor="accent2"/>
        </w:rPr>
        <w:t>bepaald</w:t>
      </w:r>
      <w:r w:rsidRPr="21DB85D7" w:rsidR="000C66A2">
        <w:rPr>
          <w:color w:val="007BC7" w:themeColor="accent2"/>
        </w:rPr>
        <w:t>.</w:t>
      </w:r>
      <w:r w:rsidRPr="21DB85D7">
        <w:rPr>
          <w:color w:val="007BC7" w:themeColor="accent2"/>
        </w:rPr>
        <w:t xml:space="preserve"> </w:t>
      </w:r>
    </w:p>
    <w:p w:rsidRPr="00FD1019" w:rsidR="00E1275E" w:rsidP="00E1275E" w:rsidRDefault="00E1275E" w14:paraId="639F4992" w14:textId="50934B80">
      <w:pPr>
        <w:rPr>
          <w:i/>
          <w:iCs/>
        </w:rPr>
      </w:pPr>
      <w:r w:rsidRPr="00CF1A6B">
        <w:t xml:space="preserve">Het waterlichaam wordt </w:t>
      </w:r>
      <w:r w:rsidRPr="00FD1019">
        <w:rPr>
          <w:i/>
          <w:iCs/>
          <w:color w:val="007BC7"/>
        </w:rPr>
        <w:t>beïnvloed</w:t>
      </w:r>
      <w:r w:rsidRPr="00CF1A6B">
        <w:t xml:space="preserve"> door buitenlandse belasting</w:t>
      </w:r>
      <w:r w:rsidR="00792823">
        <w:t>.</w:t>
      </w:r>
      <w:r w:rsidR="0096188B">
        <w:t xml:space="preserve"> </w:t>
      </w:r>
      <w:r w:rsidRPr="00FD1019" w:rsidR="0096188B">
        <w:rPr>
          <w:i/>
          <w:iCs/>
          <w:color w:val="007BC7"/>
        </w:rPr>
        <w:t xml:space="preserve">In onderstaande tabel wordt deze invloed </w:t>
      </w:r>
      <w:r w:rsidRPr="00FD1019" w:rsidR="00904CEA">
        <w:rPr>
          <w:i/>
          <w:iCs/>
          <w:color w:val="007BC7"/>
        </w:rPr>
        <w:t xml:space="preserve">van de buitenlandse belasting voor stof of chemisch kwaliteitselement; </w:t>
      </w:r>
      <w:r w:rsidRPr="00FD1019" w:rsidR="00346A8A">
        <w:rPr>
          <w:i/>
          <w:iCs/>
          <w:color w:val="0070C0"/>
        </w:rPr>
        <w:t xml:space="preserve">en </w:t>
      </w:r>
      <w:r w:rsidRPr="00FD1019" w:rsidR="00904CEA">
        <w:rPr>
          <w:i/>
          <w:iCs/>
          <w:color w:val="0070C0"/>
        </w:rPr>
        <w:t>voor</w:t>
      </w:r>
      <w:r w:rsidRPr="00FD1019" w:rsidR="00346A8A">
        <w:rPr>
          <w:i/>
          <w:iCs/>
          <w:color w:val="0070C0"/>
        </w:rPr>
        <w:t xml:space="preserve"> biologische kwaliteitselementen</w:t>
      </w:r>
      <w:r w:rsidRPr="00FD1019" w:rsidR="00904CEA">
        <w:rPr>
          <w:i/>
          <w:iCs/>
          <w:color w:val="0070C0"/>
        </w:rPr>
        <w:t xml:space="preserve"> op hoofdlijnen beschreven. </w:t>
      </w:r>
    </w:p>
    <w:p w:rsidRPr="005D18F9" w:rsidR="00BA2D15" w:rsidP="00406ABD" w:rsidRDefault="00BA2D15" w14:paraId="6782FBD7" w14:textId="77777777">
      <w:pPr>
        <w:ind w:left="708"/>
        <w:rPr>
          <w:i/>
          <w:iCs/>
        </w:rPr>
      </w:pPr>
    </w:p>
    <w:tbl>
      <w:tblPr>
        <w:tblStyle w:val="Tabelraster"/>
        <w:tblW w:w="5000" w:type="pct"/>
        <w:tblLayout w:type="fixed"/>
        <w:tblLook w:val="04A0" w:firstRow="1" w:lastRow="0" w:firstColumn="1" w:lastColumn="0" w:noHBand="0" w:noVBand="1"/>
      </w:tblPr>
      <w:tblGrid>
        <w:gridCol w:w="1232"/>
        <w:gridCol w:w="1269"/>
        <w:gridCol w:w="837"/>
        <w:gridCol w:w="993"/>
        <w:gridCol w:w="2467"/>
        <w:gridCol w:w="2264"/>
      </w:tblGrid>
      <w:tr w:rsidRPr="00C655A3" w:rsidR="00C655A3" w:rsidTr="00C655A3" w14:paraId="43C02DC9" w14:textId="1140C21E">
        <w:trPr>
          <w:cnfStyle w:val="100000000000" w:firstRow="1" w:lastRow="0" w:firstColumn="0" w:lastColumn="0" w:oddVBand="0" w:evenVBand="0" w:oddHBand="0" w:evenHBand="0" w:firstRowFirstColumn="0" w:firstRowLastColumn="0" w:lastRowFirstColumn="0" w:lastRowLastColumn="0"/>
          <w:trHeight w:val="20"/>
        </w:trPr>
        <w:tc>
          <w:tcPr>
            <w:tcW w:w="680" w:type="pct"/>
            <w:shd w:val="clear" w:color="auto" w:fill="E8F4FA" w:themeFill="accent4" w:themeFillTint="33"/>
            <w:vAlign w:val="center"/>
          </w:tcPr>
          <w:p w:rsidRPr="00C655A3" w:rsidR="0072413A" w:rsidP="00C655A3" w:rsidRDefault="6F60C389" w14:paraId="47ED2C64" w14:textId="77777777">
            <w:pPr>
              <w:spacing w:line="240" w:lineRule="auto"/>
              <w:contextualSpacing/>
              <w:jc w:val="center"/>
              <w:rPr>
                <w:rFonts w:asciiTheme="majorHAnsi" w:hAnsiTheme="majorHAnsi"/>
                <w:i/>
                <w:iCs/>
                <w:color w:val="0070C0"/>
                <w:szCs w:val="14"/>
              </w:rPr>
            </w:pPr>
            <w:r w:rsidRPr="00C655A3">
              <w:rPr>
                <w:rFonts w:asciiTheme="majorHAnsi" w:hAnsiTheme="majorHAnsi"/>
                <w:i/>
                <w:iCs/>
                <w:color w:val="0070C0"/>
                <w:szCs w:val="14"/>
              </w:rPr>
              <w:t>Stoffen</w:t>
            </w:r>
          </w:p>
        </w:tc>
        <w:tc>
          <w:tcPr>
            <w:tcW w:w="700" w:type="pct"/>
            <w:shd w:val="clear" w:color="auto" w:fill="E8F4FA" w:themeFill="accent4" w:themeFillTint="33"/>
            <w:vAlign w:val="center"/>
          </w:tcPr>
          <w:p w:rsidRPr="00C655A3" w:rsidR="0072413A" w:rsidP="00C655A3" w:rsidRDefault="6F60C389" w14:paraId="70CCDA55" w14:textId="77777777">
            <w:pPr>
              <w:spacing w:line="240" w:lineRule="auto"/>
              <w:contextualSpacing/>
              <w:jc w:val="center"/>
              <w:rPr>
                <w:rFonts w:asciiTheme="majorHAnsi" w:hAnsiTheme="majorHAnsi"/>
                <w:i/>
                <w:iCs/>
                <w:color w:val="0070C0"/>
                <w:szCs w:val="14"/>
              </w:rPr>
            </w:pPr>
            <w:r w:rsidRPr="00C655A3">
              <w:rPr>
                <w:rFonts w:asciiTheme="majorHAnsi" w:hAnsiTheme="majorHAnsi"/>
                <w:i/>
                <w:iCs/>
                <w:color w:val="0070C0"/>
                <w:szCs w:val="14"/>
              </w:rPr>
              <w:t>Kwaliteitselement</w:t>
            </w:r>
          </w:p>
        </w:tc>
        <w:tc>
          <w:tcPr>
            <w:tcW w:w="462" w:type="pct"/>
            <w:shd w:val="clear" w:color="auto" w:fill="E8F4FA" w:themeFill="accent4" w:themeFillTint="33"/>
            <w:vAlign w:val="center"/>
          </w:tcPr>
          <w:p w:rsidRPr="00C655A3" w:rsidR="0072413A" w:rsidP="00C655A3" w:rsidRDefault="6F60C389" w14:paraId="7DE0DF31" w14:textId="77777777">
            <w:pPr>
              <w:spacing w:line="240" w:lineRule="auto"/>
              <w:contextualSpacing/>
              <w:jc w:val="center"/>
              <w:rPr>
                <w:rFonts w:asciiTheme="majorHAnsi" w:hAnsiTheme="majorHAnsi"/>
                <w:i/>
                <w:iCs/>
                <w:color w:val="0070C0"/>
                <w:szCs w:val="14"/>
              </w:rPr>
            </w:pPr>
            <w:r w:rsidRPr="00C655A3">
              <w:rPr>
                <w:rFonts w:asciiTheme="majorHAnsi" w:hAnsiTheme="majorHAnsi"/>
                <w:i/>
                <w:iCs/>
                <w:color w:val="0070C0"/>
                <w:szCs w:val="14"/>
              </w:rPr>
              <w:t>Geschatte buitenland belasting</w:t>
            </w:r>
          </w:p>
        </w:tc>
        <w:tc>
          <w:tcPr>
            <w:tcW w:w="548" w:type="pct"/>
            <w:shd w:val="clear" w:color="auto" w:fill="E8F4FA" w:themeFill="accent4" w:themeFillTint="33"/>
            <w:vAlign w:val="center"/>
          </w:tcPr>
          <w:p w:rsidRPr="00C655A3" w:rsidR="0072413A" w:rsidP="00C655A3" w:rsidRDefault="6F60C389" w14:paraId="36DF65CB" w14:textId="77777777">
            <w:pPr>
              <w:spacing w:line="240" w:lineRule="auto"/>
              <w:contextualSpacing/>
              <w:jc w:val="center"/>
              <w:rPr>
                <w:rFonts w:asciiTheme="majorHAnsi" w:hAnsiTheme="majorHAnsi"/>
                <w:i/>
                <w:iCs/>
                <w:color w:val="0070C0"/>
                <w:szCs w:val="14"/>
              </w:rPr>
            </w:pPr>
            <w:r w:rsidRPr="00C655A3">
              <w:rPr>
                <w:rFonts w:asciiTheme="majorHAnsi" w:hAnsiTheme="majorHAnsi"/>
                <w:i/>
                <w:iCs/>
                <w:color w:val="0070C0"/>
                <w:szCs w:val="14"/>
              </w:rPr>
              <w:t>Geschatte binnenlandse belasting</w:t>
            </w:r>
          </w:p>
        </w:tc>
        <w:tc>
          <w:tcPr>
            <w:tcW w:w="1361" w:type="pct"/>
            <w:shd w:val="clear" w:color="auto" w:fill="E8F4FA" w:themeFill="accent4" w:themeFillTint="33"/>
            <w:vAlign w:val="center"/>
          </w:tcPr>
          <w:p w:rsidRPr="00C655A3" w:rsidR="0072413A" w:rsidP="00C655A3" w:rsidRDefault="6F60C389" w14:paraId="3350F47D" w14:textId="2F74BE42">
            <w:pPr>
              <w:spacing w:line="240" w:lineRule="auto"/>
              <w:contextualSpacing/>
              <w:jc w:val="center"/>
              <w:rPr>
                <w:rFonts w:asciiTheme="majorHAnsi" w:hAnsiTheme="majorHAnsi"/>
                <w:i/>
                <w:iCs/>
                <w:color w:val="0070C0"/>
                <w:szCs w:val="14"/>
              </w:rPr>
            </w:pPr>
            <w:r w:rsidRPr="00C655A3">
              <w:rPr>
                <w:rFonts w:asciiTheme="majorHAnsi" w:hAnsiTheme="majorHAnsi"/>
                <w:i/>
                <w:iCs/>
                <w:color w:val="0070C0"/>
                <w:szCs w:val="14"/>
              </w:rPr>
              <w:t>Mogelijke invloed</w:t>
            </w:r>
            <w:r w:rsidRPr="00C655A3" w:rsidR="1D061907">
              <w:rPr>
                <w:rFonts w:asciiTheme="majorHAnsi" w:hAnsiTheme="majorHAnsi"/>
                <w:i/>
                <w:iCs/>
                <w:color w:val="0070C0"/>
                <w:szCs w:val="14"/>
              </w:rPr>
              <w:t>en in het buitenland</w:t>
            </w:r>
          </w:p>
        </w:tc>
        <w:tc>
          <w:tcPr>
            <w:tcW w:w="1249" w:type="pct"/>
            <w:shd w:val="clear" w:color="auto" w:fill="E8F4FA" w:themeFill="accent4" w:themeFillTint="33"/>
            <w:vAlign w:val="center"/>
          </w:tcPr>
          <w:p w:rsidRPr="00C655A3" w:rsidR="0072413A" w:rsidP="00C655A3" w:rsidRDefault="6F60C389" w14:paraId="7C63C1CD" w14:textId="14571E71">
            <w:pPr>
              <w:spacing w:line="240" w:lineRule="auto"/>
              <w:contextualSpacing/>
              <w:jc w:val="center"/>
              <w:rPr>
                <w:rFonts w:asciiTheme="majorHAnsi" w:hAnsiTheme="majorHAnsi"/>
                <w:i/>
                <w:iCs/>
                <w:color w:val="007BC7"/>
                <w:szCs w:val="14"/>
              </w:rPr>
            </w:pPr>
            <w:r w:rsidRPr="00C655A3">
              <w:rPr>
                <w:rFonts w:asciiTheme="majorHAnsi" w:hAnsiTheme="majorHAnsi"/>
                <w:i/>
                <w:iCs/>
                <w:color w:val="007BC7" w:themeColor="accent2"/>
                <w:szCs w:val="14"/>
              </w:rPr>
              <w:t xml:space="preserve">Literatuur en WL </w:t>
            </w:r>
            <w:proofErr w:type="spellStart"/>
            <w:r w:rsidRPr="00C655A3">
              <w:rPr>
                <w:rFonts w:asciiTheme="majorHAnsi" w:hAnsiTheme="majorHAnsi"/>
                <w:i/>
                <w:iCs/>
                <w:color w:val="007BC7" w:themeColor="accent2"/>
                <w:szCs w:val="14"/>
              </w:rPr>
              <w:t>doc</w:t>
            </w:r>
            <w:proofErr w:type="spellEnd"/>
            <w:r w:rsidRPr="00C655A3">
              <w:rPr>
                <w:rFonts w:asciiTheme="majorHAnsi" w:hAnsiTheme="majorHAnsi"/>
                <w:i/>
                <w:iCs/>
                <w:color w:val="007BC7" w:themeColor="accent2"/>
                <w:szCs w:val="14"/>
              </w:rPr>
              <w:t xml:space="preserve"> nr.</w:t>
            </w:r>
          </w:p>
        </w:tc>
      </w:tr>
      <w:tr w:rsidRPr="00C655A3" w:rsidR="00C655A3" w:rsidTr="00C655A3" w14:paraId="365371B5" w14:textId="77777777">
        <w:trPr>
          <w:trHeight w:val="20"/>
        </w:trPr>
        <w:tc>
          <w:tcPr>
            <w:tcW w:w="680" w:type="pct"/>
          </w:tcPr>
          <w:p w:rsidRPr="00C655A3" w:rsidR="00C655A3" w:rsidP="00C655A3" w:rsidRDefault="00C655A3" w14:paraId="2F56D1C9" w14:textId="5B68E808">
            <w:pPr>
              <w:spacing w:line="240" w:lineRule="auto"/>
              <w:contextualSpacing/>
              <w:rPr>
                <w:rFonts w:asciiTheme="majorHAnsi" w:hAnsiTheme="majorHAnsi"/>
                <w:bCs/>
                <w:i/>
                <w:iCs/>
                <w:color w:val="0070C0"/>
                <w:szCs w:val="14"/>
              </w:rPr>
            </w:pPr>
            <w:r w:rsidRPr="00C655A3">
              <w:rPr>
                <w:rStyle w:val="normaltextrun"/>
                <w:rFonts w:cs="Segoe UI" w:asciiTheme="majorHAnsi" w:hAnsiTheme="majorHAnsi"/>
                <w:i/>
                <w:iCs/>
                <w:color w:val="0070C0"/>
                <w:szCs w:val="14"/>
              </w:rPr>
              <w:t>Imidacloprid </w:t>
            </w:r>
            <w:r w:rsidRPr="00C655A3">
              <w:rPr>
                <w:rStyle w:val="normaltextrun"/>
                <w:rFonts w:cs="Segoe UI" w:asciiTheme="majorHAnsi" w:hAnsiTheme="majorHAnsi"/>
                <w:color w:val="0070C0"/>
                <w:szCs w:val="14"/>
              </w:rPr>
              <w:t> </w:t>
            </w:r>
            <w:r w:rsidRPr="00C655A3">
              <w:rPr>
                <w:rStyle w:val="eop"/>
                <w:rFonts w:cs="Segoe UI" w:asciiTheme="majorHAnsi" w:hAnsiTheme="majorHAnsi"/>
                <w:color w:val="0070C0"/>
                <w:szCs w:val="14"/>
              </w:rPr>
              <w:t> </w:t>
            </w:r>
          </w:p>
        </w:tc>
        <w:tc>
          <w:tcPr>
            <w:tcW w:w="700" w:type="pct"/>
          </w:tcPr>
          <w:p w:rsidRPr="00C655A3" w:rsidR="00C655A3" w:rsidP="00C655A3" w:rsidRDefault="00C655A3" w14:paraId="30BAE509" w14:textId="629A5C3C">
            <w:pPr>
              <w:spacing w:line="240" w:lineRule="auto"/>
              <w:contextualSpacing/>
              <w:rPr>
                <w:rFonts w:asciiTheme="majorHAnsi" w:hAnsiTheme="majorHAnsi"/>
                <w:bCs/>
                <w:i/>
                <w:iCs/>
                <w:color w:val="0070C0"/>
                <w:szCs w:val="14"/>
              </w:rPr>
            </w:pPr>
            <w:r w:rsidRPr="00C655A3">
              <w:rPr>
                <w:rStyle w:val="normaltextrun"/>
                <w:rFonts w:cs="Segoe UI" w:asciiTheme="majorHAnsi" w:hAnsiTheme="majorHAnsi"/>
                <w:i/>
                <w:iCs/>
                <w:color w:val="0070C0"/>
                <w:szCs w:val="14"/>
              </w:rPr>
              <w:t>Ecologie (Specifieke verontreinigende stoffen)</w:t>
            </w:r>
            <w:r w:rsidRPr="00C655A3">
              <w:rPr>
                <w:rStyle w:val="normaltextrun"/>
                <w:rFonts w:cs="Segoe UI" w:asciiTheme="majorHAnsi" w:hAnsiTheme="majorHAnsi"/>
                <w:color w:val="0070C0"/>
                <w:szCs w:val="14"/>
              </w:rPr>
              <w:t> </w:t>
            </w:r>
            <w:r w:rsidRPr="00C655A3">
              <w:rPr>
                <w:rStyle w:val="eop"/>
                <w:rFonts w:cs="Segoe UI" w:asciiTheme="majorHAnsi" w:hAnsiTheme="majorHAnsi"/>
                <w:color w:val="0070C0"/>
                <w:szCs w:val="14"/>
              </w:rPr>
              <w:t> </w:t>
            </w:r>
          </w:p>
        </w:tc>
        <w:tc>
          <w:tcPr>
            <w:tcW w:w="462" w:type="pct"/>
          </w:tcPr>
          <w:p w:rsidRPr="00C655A3" w:rsidR="00C655A3" w:rsidP="00C655A3" w:rsidRDefault="00C655A3" w14:paraId="0CF15C05" w14:textId="56D16820">
            <w:pPr>
              <w:spacing w:line="240" w:lineRule="auto"/>
              <w:contextualSpacing/>
              <w:rPr>
                <w:rFonts w:asciiTheme="majorHAnsi" w:hAnsiTheme="majorHAnsi"/>
                <w:bCs/>
                <w:i/>
                <w:iCs/>
                <w:color w:val="0070C0"/>
                <w:szCs w:val="14"/>
              </w:rPr>
            </w:pPr>
            <w:r w:rsidRPr="00C655A3">
              <w:rPr>
                <w:rStyle w:val="normaltextrun"/>
                <w:rFonts w:cs="Segoe UI" w:asciiTheme="majorHAnsi" w:hAnsiTheme="majorHAnsi"/>
                <w:i/>
                <w:iCs/>
                <w:color w:val="0070C0"/>
                <w:szCs w:val="14"/>
              </w:rPr>
              <w:t>Aanwezig</w:t>
            </w:r>
            <w:r w:rsidRPr="00C655A3">
              <w:rPr>
                <w:rStyle w:val="normaltextrun"/>
                <w:rFonts w:cs="Segoe UI" w:asciiTheme="majorHAnsi" w:hAnsiTheme="majorHAnsi"/>
                <w:color w:val="0070C0"/>
                <w:szCs w:val="14"/>
              </w:rPr>
              <w:t> </w:t>
            </w:r>
            <w:r w:rsidRPr="00C655A3">
              <w:rPr>
                <w:rStyle w:val="eop"/>
                <w:rFonts w:cs="Segoe UI" w:asciiTheme="majorHAnsi" w:hAnsiTheme="majorHAnsi"/>
                <w:color w:val="0070C0"/>
                <w:szCs w:val="14"/>
              </w:rPr>
              <w:t> </w:t>
            </w:r>
          </w:p>
        </w:tc>
        <w:tc>
          <w:tcPr>
            <w:tcW w:w="548" w:type="pct"/>
          </w:tcPr>
          <w:p w:rsidRPr="00C655A3" w:rsidR="00C655A3" w:rsidP="00C655A3" w:rsidRDefault="00C655A3" w14:paraId="2263E5D0" w14:textId="3A9476E8">
            <w:pPr>
              <w:spacing w:line="240" w:lineRule="auto"/>
              <w:contextualSpacing/>
              <w:rPr>
                <w:rFonts w:asciiTheme="majorHAnsi" w:hAnsiTheme="majorHAnsi"/>
                <w:bCs/>
                <w:i/>
                <w:iCs/>
                <w:color w:val="0070C0"/>
                <w:szCs w:val="14"/>
              </w:rPr>
            </w:pPr>
            <w:r w:rsidRPr="00C655A3">
              <w:rPr>
                <w:rStyle w:val="normaltextrun"/>
                <w:rFonts w:cs="Segoe UI" w:asciiTheme="majorHAnsi" w:hAnsiTheme="majorHAnsi"/>
                <w:i/>
                <w:iCs/>
                <w:color w:val="0070C0"/>
                <w:szCs w:val="14"/>
              </w:rPr>
              <w:t>Aanwezig</w:t>
            </w:r>
            <w:r w:rsidRPr="00C655A3">
              <w:rPr>
                <w:rStyle w:val="normaltextrun"/>
                <w:rFonts w:cs="Segoe UI" w:asciiTheme="majorHAnsi" w:hAnsiTheme="majorHAnsi"/>
                <w:color w:val="0070C0"/>
                <w:szCs w:val="14"/>
              </w:rPr>
              <w:t> </w:t>
            </w:r>
            <w:r w:rsidRPr="00C655A3">
              <w:rPr>
                <w:rStyle w:val="eop"/>
                <w:rFonts w:cs="Segoe UI" w:asciiTheme="majorHAnsi" w:hAnsiTheme="majorHAnsi"/>
                <w:color w:val="0070C0"/>
                <w:szCs w:val="14"/>
              </w:rPr>
              <w:t> </w:t>
            </w:r>
          </w:p>
        </w:tc>
        <w:tc>
          <w:tcPr>
            <w:tcW w:w="1361" w:type="pct"/>
          </w:tcPr>
          <w:p w:rsidRPr="00C655A3" w:rsidR="00C655A3" w:rsidP="00C655A3" w:rsidRDefault="00C655A3" w14:paraId="6CA26F9B" w14:textId="2A92A08E">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1. Diverse RW</w:t>
            </w:r>
            <w:r>
              <w:rPr>
                <w:rStyle w:val="normaltextrun"/>
                <w:rFonts w:cs="Segoe UI" w:asciiTheme="majorHAnsi" w:hAnsiTheme="majorHAnsi" w:eastAsiaTheme="majorEastAsia"/>
                <w:i/>
                <w:iCs/>
                <w:color w:val="0070C0"/>
                <w:sz w:val="14"/>
                <w:szCs w:val="14"/>
              </w:rPr>
              <w:t>ZI Wegberg</w:t>
            </w:r>
            <w:r w:rsidRPr="00C655A3">
              <w:rPr>
                <w:rStyle w:val="normaltextrun"/>
                <w:rFonts w:cs="Segoe UI" w:asciiTheme="majorHAnsi" w:hAnsiTheme="majorHAnsi" w:eastAsiaTheme="majorEastAsia"/>
                <w:i/>
                <w:iCs/>
                <w:color w:val="0070C0"/>
                <w:sz w:val="14"/>
                <w:szCs w:val="14"/>
              </w:rPr>
              <w:t>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2EA07888"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5D3CD08C" w14:textId="37CA76BB">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2. Rioolstelsel</w:t>
            </w:r>
            <w:r w:rsidRPr="00C655A3">
              <w:rPr>
                <w:rStyle w:val="eop"/>
                <w:rFonts w:cs="Segoe UI" w:asciiTheme="majorHAnsi" w:hAnsiTheme="majorHAnsi" w:eastAsiaTheme="majorEastAsia"/>
                <w:color w:val="0070C0"/>
                <w:sz w:val="14"/>
                <w:szCs w:val="14"/>
              </w:rPr>
              <w:t> </w:t>
            </w:r>
          </w:p>
          <w:p w:rsidRPr="00C655A3" w:rsidR="00C655A3" w:rsidP="00C655A3" w:rsidRDefault="00C655A3" w14:paraId="01196E38"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47A60846"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3. Vergunningen (indirect en direct)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47984C88"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38BCE050" w14:textId="77777777">
            <w:pPr>
              <w:pStyle w:val="paragraph"/>
              <w:spacing w:before="0" w:beforeAutospacing="0" w:after="0" w:afterAutospacing="0" w:line="240" w:lineRule="auto"/>
              <w:contextualSpacing/>
              <w:textAlignment w:val="baseline"/>
              <w:rPr>
                <w:rFonts w:cs="Segoe UI" w:asciiTheme="majorHAnsi" w:hAnsiTheme="majorHAnsi"/>
                <w:sz w:val="14"/>
                <w:szCs w:val="14"/>
              </w:rPr>
            </w:pPr>
            <w:r w:rsidRPr="00C655A3">
              <w:rPr>
                <w:rStyle w:val="normaltextrun"/>
                <w:rFonts w:cs="Segoe UI" w:asciiTheme="majorHAnsi" w:hAnsiTheme="majorHAnsi" w:eastAsiaTheme="majorEastAsia"/>
                <w:i/>
                <w:iCs/>
                <w:color w:val="0070C0"/>
                <w:sz w:val="14"/>
                <w:szCs w:val="14"/>
              </w:rPr>
              <w:t>4. Invloed van dierenparken, dierenartspraktijken en dierenkapsalons </w:t>
            </w:r>
            <w:r w:rsidRPr="00C655A3">
              <w:rPr>
                <w:rStyle w:val="normaltextrun"/>
                <w:rFonts w:cs="Segoe UI" w:asciiTheme="majorHAnsi" w:hAnsiTheme="majorHAnsi" w:eastAsiaTheme="majorEastAsia"/>
                <w:color w:val="0070C0"/>
                <w:sz w:val="14"/>
                <w:szCs w:val="14"/>
              </w:rPr>
              <w:t> </w:t>
            </w:r>
            <w:r w:rsidRPr="00C655A3">
              <w:rPr>
                <w:rStyle w:val="eop"/>
                <w:rFonts w:cs="Segoe UI" w:asciiTheme="majorHAnsi" w:hAnsiTheme="majorHAnsi" w:eastAsiaTheme="majorEastAsia"/>
                <w:color w:val="0070C0"/>
                <w:sz w:val="14"/>
                <w:szCs w:val="14"/>
              </w:rPr>
              <w:t> </w:t>
            </w:r>
          </w:p>
          <w:p w:rsidRPr="00C655A3" w:rsidR="00C655A3" w:rsidP="00C655A3" w:rsidRDefault="00C655A3" w14:paraId="6D7426AA" w14:textId="40F62DE9">
            <w:pPr>
              <w:spacing w:line="240" w:lineRule="auto"/>
              <w:contextualSpacing/>
              <w:rPr>
                <w:rFonts w:asciiTheme="majorHAnsi" w:hAnsiTheme="majorHAnsi"/>
                <w:i/>
                <w:iCs/>
                <w:color w:val="0070C0"/>
                <w:szCs w:val="14"/>
              </w:rPr>
            </w:pPr>
            <w:r w:rsidRPr="00C655A3">
              <w:rPr>
                <w:rStyle w:val="normaltextrun"/>
                <w:rFonts w:cs="Segoe UI" w:asciiTheme="majorHAnsi" w:hAnsiTheme="majorHAnsi"/>
                <w:color w:val="0070C0"/>
                <w:szCs w:val="14"/>
              </w:rPr>
              <w:t> </w:t>
            </w:r>
            <w:r w:rsidRPr="00C655A3">
              <w:rPr>
                <w:rStyle w:val="eop"/>
                <w:rFonts w:cs="Segoe UI" w:asciiTheme="majorHAnsi" w:hAnsiTheme="majorHAnsi"/>
                <w:color w:val="0070C0"/>
                <w:szCs w:val="14"/>
              </w:rPr>
              <w:t> </w:t>
            </w:r>
          </w:p>
        </w:tc>
        <w:tc>
          <w:tcPr>
            <w:tcW w:w="1249" w:type="pct"/>
          </w:tcPr>
          <w:p w:rsidR="00C655A3" w:rsidP="00C655A3" w:rsidRDefault="00C655A3" w14:paraId="7FA3C8C7" w14:textId="77777777">
            <w:pPr>
              <w:spacing w:line="240" w:lineRule="auto"/>
              <w:contextualSpacing/>
              <w:rPr>
                <w:rStyle w:val="eop"/>
                <w:rFonts w:cs="Segoe UI" w:asciiTheme="majorHAnsi" w:hAnsiTheme="majorHAnsi"/>
                <w:color w:val="007BC7"/>
                <w:szCs w:val="14"/>
              </w:rPr>
            </w:pPr>
            <w:r w:rsidRPr="00C655A3">
              <w:rPr>
                <w:rStyle w:val="eop"/>
                <w:rFonts w:cs="Segoe UI" w:asciiTheme="majorHAnsi" w:hAnsiTheme="majorHAnsi"/>
                <w:color w:val="007BC7"/>
                <w:szCs w:val="14"/>
              </w:rPr>
              <w:t> </w:t>
            </w:r>
            <w:r w:rsidR="00B755CE">
              <w:rPr>
                <w:rStyle w:val="eop"/>
                <w:rFonts w:cs="Segoe UI" w:asciiTheme="majorHAnsi" w:hAnsiTheme="majorHAnsi"/>
                <w:color w:val="007BC7"/>
                <w:szCs w:val="14"/>
              </w:rPr>
              <w:t>Expert judgement</w:t>
            </w:r>
          </w:p>
          <w:p w:rsidR="00B755CE" w:rsidP="00C655A3" w:rsidRDefault="00B755CE" w14:paraId="2EFD6D2E" w14:textId="77777777">
            <w:pPr>
              <w:spacing w:line="240" w:lineRule="auto"/>
              <w:contextualSpacing/>
              <w:rPr>
                <w:rFonts w:asciiTheme="majorHAnsi" w:hAnsiTheme="majorHAnsi"/>
                <w:color w:val="007BC7"/>
                <w:szCs w:val="14"/>
              </w:rPr>
            </w:pPr>
          </w:p>
          <w:p w:rsidRPr="00C655A3" w:rsidR="00B755CE" w:rsidP="00B755CE" w:rsidRDefault="00B755CE" w14:paraId="6C08DAE2"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WLDOC-390959707-207059 - </w:t>
            </w:r>
            <w:hyperlink w:history="1" r:id="rId14">
              <w:r w:rsidRPr="00C655A3">
                <w:rPr>
                  <w:rStyle w:val="Hyperlink"/>
                  <w:rFonts w:asciiTheme="majorHAnsi" w:hAnsiTheme="majorHAnsi"/>
                  <w:color w:val="007BC7"/>
                  <w:szCs w:val="14"/>
                </w:rPr>
                <w:t>2025_DE_versie_KRW_Waterlichamen_JFF_NRW_Limburg.pdf</w:t>
              </w:r>
            </w:hyperlink>
          </w:p>
          <w:p w:rsidRPr="00C655A3" w:rsidR="00B755CE" w:rsidP="00C655A3" w:rsidRDefault="00B755CE" w14:paraId="1BFC3A40" w14:textId="0C2050A1">
            <w:pPr>
              <w:spacing w:line="240" w:lineRule="auto"/>
              <w:contextualSpacing/>
              <w:rPr>
                <w:rFonts w:asciiTheme="majorHAnsi" w:hAnsiTheme="majorHAnsi"/>
                <w:color w:val="007BC7"/>
                <w:szCs w:val="14"/>
              </w:rPr>
            </w:pPr>
          </w:p>
        </w:tc>
      </w:tr>
      <w:tr w:rsidRPr="00C655A3" w:rsidR="00424C75" w:rsidTr="00C655A3" w14:paraId="4D6AECC5" w14:textId="4AFEA772">
        <w:trPr>
          <w:trHeight w:val="20"/>
        </w:trPr>
        <w:tc>
          <w:tcPr>
            <w:tcW w:w="680" w:type="pct"/>
          </w:tcPr>
          <w:p w:rsidRPr="00C655A3" w:rsidR="0072413A" w:rsidP="00C655A3" w:rsidRDefault="0072413A" w14:paraId="5DE45D7F"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Som PBDE</w:t>
            </w:r>
          </w:p>
        </w:tc>
        <w:tc>
          <w:tcPr>
            <w:tcW w:w="700" w:type="pct"/>
          </w:tcPr>
          <w:p w:rsidRPr="00C655A3" w:rsidR="0072413A" w:rsidP="00C655A3" w:rsidRDefault="0072413A" w14:paraId="1CE3C5F4"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Chemie (prioritaire stoffen)</w:t>
            </w:r>
          </w:p>
        </w:tc>
        <w:tc>
          <w:tcPr>
            <w:tcW w:w="462" w:type="pct"/>
          </w:tcPr>
          <w:p w:rsidRPr="00C655A3" w:rsidR="0072413A" w:rsidP="00C655A3" w:rsidRDefault="0072413A" w14:paraId="692DDBEF"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Aanwezig</w:t>
            </w:r>
          </w:p>
        </w:tc>
        <w:tc>
          <w:tcPr>
            <w:tcW w:w="548" w:type="pct"/>
          </w:tcPr>
          <w:p w:rsidRPr="00C655A3" w:rsidR="0072413A" w:rsidP="00C655A3" w:rsidRDefault="0072413A" w14:paraId="1F5B45CE"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Aanwezig</w:t>
            </w:r>
          </w:p>
        </w:tc>
        <w:tc>
          <w:tcPr>
            <w:tcW w:w="1361" w:type="pct"/>
          </w:tcPr>
          <w:p w:rsidRPr="00792AEA" w:rsidR="00792AEA" w:rsidP="00C655A3" w:rsidRDefault="00792AEA" w14:paraId="20961AEC"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1. Hotspots waterbodem  </w:t>
            </w:r>
          </w:p>
          <w:p w:rsidRPr="00792AEA" w:rsidR="00792AEA" w:rsidP="00C655A3" w:rsidRDefault="00792AEA" w14:paraId="3993805D"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  </w:t>
            </w:r>
          </w:p>
          <w:p w:rsidRPr="00792AEA" w:rsidR="00792AEA" w:rsidP="00C655A3" w:rsidRDefault="00792AEA" w14:paraId="6AB04533"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2. Overal overschrijdend in NL via landelijke meetcampagne 2020. Metingen in NRW ook overal overschrijdend  </w:t>
            </w:r>
          </w:p>
          <w:p w:rsidRPr="00C655A3" w:rsidR="0072413A" w:rsidP="00C655A3" w:rsidRDefault="0072413A" w14:paraId="6E6C57A3" w14:textId="38BF5E6C">
            <w:pPr>
              <w:spacing w:line="240" w:lineRule="auto"/>
              <w:contextualSpacing/>
              <w:rPr>
                <w:rFonts w:asciiTheme="majorHAnsi" w:hAnsiTheme="majorHAnsi"/>
                <w:bCs/>
                <w:i/>
                <w:iCs/>
                <w:color w:val="0070C0"/>
                <w:szCs w:val="14"/>
              </w:rPr>
            </w:pPr>
          </w:p>
        </w:tc>
        <w:tc>
          <w:tcPr>
            <w:tcW w:w="1249" w:type="pct"/>
          </w:tcPr>
          <w:p w:rsidRPr="00C655A3" w:rsidR="002D618C" w:rsidP="00C655A3" w:rsidRDefault="002D618C" w14:paraId="251F216A"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WLDOC-390959707-207059 - </w:t>
            </w:r>
            <w:hyperlink w:history="1" r:id="rId15">
              <w:r w:rsidRPr="00C655A3">
                <w:rPr>
                  <w:rStyle w:val="Hyperlink"/>
                  <w:rFonts w:asciiTheme="majorHAnsi" w:hAnsiTheme="majorHAnsi"/>
                  <w:color w:val="007BC7"/>
                  <w:szCs w:val="14"/>
                </w:rPr>
                <w:t>2025_DE_versie_KRW_Waterlichamen_JFF_NRW_Limburg.pdf</w:t>
              </w:r>
            </w:hyperlink>
          </w:p>
          <w:p w:rsidRPr="00C655A3" w:rsidR="002D618C" w:rsidP="00C655A3" w:rsidRDefault="002D618C" w14:paraId="18159409" w14:textId="77777777">
            <w:pPr>
              <w:spacing w:line="240" w:lineRule="auto"/>
              <w:contextualSpacing/>
              <w:rPr>
                <w:rFonts w:asciiTheme="majorHAnsi" w:hAnsiTheme="majorHAnsi"/>
                <w:color w:val="007BC7"/>
                <w:szCs w:val="14"/>
              </w:rPr>
            </w:pPr>
          </w:p>
          <w:p w:rsidRPr="00C655A3" w:rsidR="002D618C" w:rsidP="00C655A3" w:rsidRDefault="002D618C" w14:paraId="36519EF9"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WLDOC-390959707-207061- </w:t>
            </w:r>
            <w:hyperlink w:history="1" r:id="rId16">
              <w:r w:rsidRPr="00C655A3">
                <w:rPr>
                  <w:rStyle w:val="Hyperlink"/>
                  <w:rFonts w:asciiTheme="majorHAnsi" w:hAnsiTheme="majorHAnsi"/>
                  <w:color w:val="007BC7"/>
                  <w:szCs w:val="14"/>
                </w:rPr>
                <w:t>Waterschap Limburg (2024) grenswaterkwaliteitsrapport.pdf</w:t>
              </w:r>
            </w:hyperlink>
          </w:p>
          <w:p w:rsidRPr="00C655A3" w:rsidR="002D618C" w:rsidP="00C655A3" w:rsidRDefault="002D618C" w14:paraId="59017DB2" w14:textId="77777777">
            <w:pPr>
              <w:spacing w:line="240" w:lineRule="auto"/>
              <w:contextualSpacing/>
              <w:rPr>
                <w:rFonts w:asciiTheme="majorHAnsi" w:hAnsiTheme="majorHAnsi"/>
                <w:color w:val="007BC7"/>
                <w:szCs w:val="14"/>
              </w:rPr>
            </w:pPr>
          </w:p>
          <w:p w:rsidRPr="00C655A3" w:rsidR="002D618C" w:rsidP="00C655A3" w:rsidRDefault="002D618C" w14:paraId="744C8A86"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WLDOC-390959707-207062- </w:t>
            </w:r>
            <w:hyperlink w:history="1" r:id="rId17">
              <w:r w:rsidRPr="00C655A3">
                <w:rPr>
                  <w:rStyle w:val="Hyperlink"/>
                  <w:rFonts w:asciiTheme="majorHAnsi" w:hAnsiTheme="majorHAnsi"/>
                  <w:color w:val="007BC7"/>
                  <w:szCs w:val="14"/>
                </w:rPr>
                <w:t>JFF-Achtergronddocument_KRW-aanpak_NL-DE_27-10-2025_NL.pdf</w:t>
              </w:r>
            </w:hyperlink>
          </w:p>
          <w:p w:rsidRPr="00C655A3" w:rsidR="0072413A" w:rsidP="00C655A3" w:rsidRDefault="0072413A" w14:paraId="5BFDF46E" w14:textId="77777777">
            <w:pPr>
              <w:spacing w:line="240" w:lineRule="auto"/>
              <w:contextualSpacing/>
              <w:rPr>
                <w:rFonts w:asciiTheme="majorHAnsi" w:hAnsiTheme="majorHAnsi"/>
                <w:bCs/>
                <w:i/>
                <w:iCs/>
                <w:color w:val="007BC7"/>
                <w:szCs w:val="14"/>
              </w:rPr>
            </w:pPr>
          </w:p>
          <w:p w:rsidRPr="00C655A3" w:rsidR="0014070D" w:rsidP="00C655A3" w:rsidRDefault="0014070D" w14:paraId="77B5C857"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WLDOC-390959707-207078 - </w:t>
            </w:r>
            <w:hyperlink w:history="1" r:id="rId18">
              <w:r w:rsidRPr="00C655A3">
                <w:rPr>
                  <w:rStyle w:val="Hyperlink"/>
                  <w:rFonts w:asciiTheme="majorHAnsi" w:hAnsiTheme="majorHAnsi"/>
                  <w:color w:val="007BC7"/>
                  <w:szCs w:val="14"/>
                </w:rPr>
                <w:t>Stowa (2022) meetcampagne biotamonitoring in regionale wateren.pdf</w:t>
              </w:r>
            </w:hyperlink>
          </w:p>
          <w:p w:rsidRPr="00C655A3" w:rsidR="00457209" w:rsidP="00C655A3" w:rsidRDefault="00457209" w14:paraId="266A97FD" w14:textId="77777777">
            <w:pPr>
              <w:spacing w:line="240" w:lineRule="auto"/>
              <w:contextualSpacing/>
              <w:rPr>
                <w:rFonts w:asciiTheme="majorHAnsi" w:hAnsiTheme="majorHAnsi"/>
                <w:bCs/>
                <w:i/>
                <w:iCs/>
                <w:color w:val="007BC7"/>
                <w:szCs w:val="14"/>
              </w:rPr>
            </w:pPr>
          </w:p>
        </w:tc>
      </w:tr>
      <w:tr w:rsidRPr="00C655A3" w:rsidR="00424C75" w:rsidTr="00C655A3" w14:paraId="47E0763D" w14:textId="26252736">
        <w:trPr>
          <w:trHeight w:val="20"/>
        </w:trPr>
        <w:tc>
          <w:tcPr>
            <w:tcW w:w="680" w:type="pct"/>
          </w:tcPr>
          <w:p w:rsidRPr="00C655A3" w:rsidR="0072413A" w:rsidP="00C655A3" w:rsidRDefault="0072413A" w14:paraId="1A0A126B"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lastRenderedPageBreak/>
              <w:t xml:space="preserve">Som </w:t>
            </w:r>
            <w:proofErr w:type="spellStart"/>
            <w:r w:rsidRPr="00C655A3">
              <w:rPr>
                <w:rFonts w:asciiTheme="majorHAnsi" w:hAnsiTheme="majorHAnsi"/>
                <w:bCs/>
                <w:i/>
                <w:iCs/>
                <w:color w:val="0070C0"/>
                <w:szCs w:val="14"/>
              </w:rPr>
              <w:t>heptachloor</w:t>
            </w:r>
            <w:proofErr w:type="spellEnd"/>
            <w:r w:rsidRPr="00C655A3">
              <w:rPr>
                <w:rFonts w:asciiTheme="majorHAnsi" w:hAnsiTheme="majorHAnsi"/>
                <w:bCs/>
                <w:i/>
                <w:iCs/>
                <w:color w:val="0070C0"/>
                <w:szCs w:val="14"/>
              </w:rPr>
              <w:t xml:space="preserve"> &amp; cis-</w:t>
            </w:r>
            <w:proofErr w:type="spellStart"/>
            <w:r w:rsidRPr="00C655A3">
              <w:rPr>
                <w:rFonts w:asciiTheme="majorHAnsi" w:hAnsiTheme="majorHAnsi"/>
                <w:bCs/>
                <w:i/>
                <w:iCs/>
                <w:color w:val="0070C0"/>
                <w:szCs w:val="14"/>
              </w:rPr>
              <w:t>heptachloorepoxide</w:t>
            </w:r>
            <w:proofErr w:type="spellEnd"/>
          </w:p>
        </w:tc>
        <w:tc>
          <w:tcPr>
            <w:tcW w:w="700" w:type="pct"/>
          </w:tcPr>
          <w:p w:rsidRPr="00C655A3" w:rsidR="0072413A" w:rsidP="00C655A3" w:rsidRDefault="0072413A" w14:paraId="0F7145FA"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Chemie (prioritaire stoffen)</w:t>
            </w:r>
          </w:p>
        </w:tc>
        <w:tc>
          <w:tcPr>
            <w:tcW w:w="462" w:type="pct"/>
          </w:tcPr>
          <w:p w:rsidRPr="00C655A3" w:rsidR="0072413A" w:rsidP="00C655A3" w:rsidRDefault="0072413A" w14:paraId="079636A7"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Aanwezig</w:t>
            </w:r>
          </w:p>
        </w:tc>
        <w:tc>
          <w:tcPr>
            <w:tcW w:w="548" w:type="pct"/>
          </w:tcPr>
          <w:p w:rsidRPr="00C655A3" w:rsidR="0072413A" w:rsidP="00C655A3" w:rsidRDefault="0072413A" w14:paraId="28BB6C4D" w14:textId="77777777">
            <w:pPr>
              <w:spacing w:line="240" w:lineRule="auto"/>
              <w:contextualSpacing/>
              <w:rPr>
                <w:rFonts w:asciiTheme="majorHAnsi" w:hAnsiTheme="majorHAnsi"/>
                <w:bCs/>
                <w:i/>
                <w:iCs/>
                <w:color w:val="0070C0"/>
                <w:szCs w:val="14"/>
              </w:rPr>
            </w:pPr>
            <w:r w:rsidRPr="00C655A3">
              <w:rPr>
                <w:rFonts w:asciiTheme="majorHAnsi" w:hAnsiTheme="majorHAnsi"/>
                <w:bCs/>
                <w:i/>
                <w:iCs/>
                <w:color w:val="0070C0"/>
                <w:szCs w:val="14"/>
              </w:rPr>
              <w:t>Aanwezig</w:t>
            </w:r>
          </w:p>
        </w:tc>
        <w:tc>
          <w:tcPr>
            <w:tcW w:w="1361" w:type="pct"/>
          </w:tcPr>
          <w:p w:rsidRPr="00792AEA" w:rsidR="00792AEA" w:rsidP="00C655A3" w:rsidRDefault="00792AEA" w14:paraId="730BAE44"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1. Hotspots waterbodem  </w:t>
            </w:r>
          </w:p>
          <w:p w:rsidRPr="00792AEA" w:rsidR="00792AEA" w:rsidP="00C655A3" w:rsidRDefault="00792AEA" w14:paraId="22294F4E"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  </w:t>
            </w:r>
          </w:p>
          <w:p w:rsidRPr="00792AEA" w:rsidR="00792AEA" w:rsidP="00C655A3" w:rsidRDefault="00792AEA" w14:paraId="25D42CB1" w14:textId="77777777">
            <w:pPr>
              <w:spacing w:line="240" w:lineRule="auto"/>
              <w:contextualSpacing/>
              <w:rPr>
                <w:rFonts w:asciiTheme="majorHAnsi" w:hAnsiTheme="majorHAnsi"/>
                <w:i/>
                <w:iCs/>
                <w:color w:val="0070C0"/>
                <w:szCs w:val="14"/>
              </w:rPr>
            </w:pPr>
            <w:r w:rsidRPr="00792AEA">
              <w:rPr>
                <w:rFonts w:asciiTheme="majorHAnsi" w:hAnsiTheme="majorHAnsi"/>
                <w:i/>
                <w:iCs/>
                <w:color w:val="0070C0"/>
                <w:szCs w:val="14"/>
              </w:rPr>
              <w:t>2. Overal overschrijdend in NL via landelijke meetcampagne 2020. Metingen in NRW ook overal overschrijdend  </w:t>
            </w:r>
          </w:p>
          <w:p w:rsidRPr="00C655A3" w:rsidR="0072413A" w:rsidP="00C655A3" w:rsidRDefault="0072413A" w14:paraId="586222DE" w14:textId="473262F8">
            <w:pPr>
              <w:spacing w:line="240" w:lineRule="auto"/>
              <w:contextualSpacing/>
              <w:rPr>
                <w:rFonts w:asciiTheme="majorHAnsi" w:hAnsiTheme="majorHAnsi"/>
                <w:bCs/>
                <w:i/>
                <w:iCs/>
                <w:color w:val="0070C0"/>
                <w:szCs w:val="14"/>
              </w:rPr>
            </w:pPr>
          </w:p>
        </w:tc>
        <w:tc>
          <w:tcPr>
            <w:tcW w:w="1249" w:type="pct"/>
          </w:tcPr>
          <w:p w:rsidRPr="00C655A3" w:rsidR="002D618C" w:rsidP="00C655A3" w:rsidRDefault="002D618C" w14:paraId="4E05ED78"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WLDOC-390959707-207059 - </w:t>
            </w:r>
            <w:hyperlink w:history="1" r:id="rId19">
              <w:r w:rsidRPr="00C655A3">
                <w:rPr>
                  <w:rStyle w:val="Hyperlink"/>
                  <w:rFonts w:asciiTheme="majorHAnsi" w:hAnsiTheme="majorHAnsi"/>
                  <w:color w:val="007BC7"/>
                  <w:szCs w:val="14"/>
                </w:rPr>
                <w:t>2025_DE_versie_KRW_Waterlichamen_JFF_NRW_Limburg.pdf</w:t>
              </w:r>
            </w:hyperlink>
          </w:p>
          <w:p w:rsidRPr="00C655A3" w:rsidR="002D618C" w:rsidP="00C655A3" w:rsidRDefault="002D618C" w14:paraId="06A051CA" w14:textId="77777777">
            <w:pPr>
              <w:spacing w:line="240" w:lineRule="auto"/>
              <w:contextualSpacing/>
              <w:rPr>
                <w:rFonts w:asciiTheme="majorHAnsi" w:hAnsiTheme="majorHAnsi"/>
                <w:color w:val="007BC7"/>
                <w:szCs w:val="14"/>
              </w:rPr>
            </w:pPr>
          </w:p>
          <w:p w:rsidRPr="00C655A3" w:rsidR="002D618C" w:rsidP="00C655A3" w:rsidRDefault="002D618C" w14:paraId="5474013D"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WLDOC-390959707-207061- </w:t>
            </w:r>
            <w:hyperlink w:history="1" r:id="rId20">
              <w:r w:rsidRPr="00C655A3">
                <w:rPr>
                  <w:rStyle w:val="Hyperlink"/>
                  <w:rFonts w:asciiTheme="majorHAnsi" w:hAnsiTheme="majorHAnsi"/>
                  <w:color w:val="007BC7"/>
                  <w:szCs w:val="14"/>
                </w:rPr>
                <w:t>Waterschap Limburg (2024) grenswaterkwaliteitsrapport.pdf</w:t>
              </w:r>
            </w:hyperlink>
          </w:p>
          <w:p w:rsidRPr="00C655A3" w:rsidR="002D618C" w:rsidP="00C655A3" w:rsidRDefault="002D618C" w14:paraId="037241A3" w14:textId="77777777">
            <w:pPr>
              <w:spacing w:line="240" w:lineRule="auto"/>
              <w:contextualSpacing/>
              <w:rPr>
                <w:rFonts w:asciiTheme="majorHAnsi" w:hAnsiTheme="majorHAnsi"/>
                <w:color w:val="007BC7"/>
                <w:szCs w:val="14"/>
              </w:rPr>
            </w:pPr>
          </w:p>
          <w:p w:rsidRPr="00C655A3" w:rsidR="002D618C" w:rsidP="00C655A3" w:rsidRDefault="002D618C" w14:paraId="0160698A"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WLDOC-390959707-207062- </w:t>
            </w:r>
            <w:hyperlink w:history="1" r:id="rId21">
              <w:r w:rsidRPr="00C655A3">
                <w:rPr>
                  <w:rStyle w:val="Hyperlink"/>
                  <w:rFonts w:asciiTheme="majorHAnsi" w:hAnsiTheme="majorHAnsi"/>
                  <w:color w:val="007BC7"/>
                  <w:szCs w:val="14"/>
                </w:rPr>
                <w:t>JFF-Achtergronddocument_KRW-aanpak_NL-DE_27-10-2025_NL.pdf</w:t>
              </w:r>
            </w:hyperlink>
          </w:p>
          <w:p w:rsidRPr="00C655A3" w:rsidR="0072413A" w:rsidP="00C655A3" w:rsidRDefault="0072413A" w14:paraId="6B2A9F05" w14:textId="77777777">
            <w:pPr>
              <w:spacing w:line="240" w:lineRule="auto"/>
              <w:contextualSpacing/>
              <w:rPr>
                <w:rFonts w:asciiTheme="majorHAnsi" w:hAnsiTheme="majorHAnsi"/>
                <w:bCs/>
                <w:i/>
                <w:iCs/>
                <w:color w:val="007BC7"/>
                <w:szCs w:val="14"/>
              </w:rPr>
            </w:pPr>
          </w:p>
          <w:p w:rsidRPr="00C655A3" w:rsidR="0014070D" w:rsidP="00C655A3" w:rsidRDefault="0014070D" w14:paraId="5D236F63" w14:textId="77777777">
            <w:pPr>
              <w:spacing w:line="240" w:lineRule="auto"/>
              <w:contextualSpacing/>
              <w:rPr>
                <w:rFonts w:asciiTheme="majorHAnsi" w:hAnsiTheme="majorHAnsi"/>
                <w:color w:val="007BC7"/>
                <w:szCs w:val="14"/>
              </w:rPr>
            </w:pPr>
            <w:r w:rsidRPr="00C655A3">
              <w:rPr>
                <w:rFonts w:asciiTheme="majorHAnsi" w:hAnsiTheme="majorHAnsi"/>
                <w:color w:val="007BC7"/>
                <w:szCs w:val="14"/>
              </w:rPr>
              <w:t xml:space="preserve">WLDOC-390959707-207078 - </w:t>
            </w:r>
            <w:hyperlink w:history="1" r:id="rId22">
              <w:r w:rsidRPr="00C655A3">
                <w:rPr>
                  <w:rStyle w:val="Hyperlink"/>
                  <w:rFonts w:asciiTheme="majorHAnsi" w:hAnsiTheme="majorHAnsi"/>
                  <w:color w:val="007BC7"/>
                  <w:szCs w:val="14"/>
                </w:rPr>
                <w:t>Stowa (2022) meetcampagne biotamonitoring in regionale wateren.pdf</w:t>
              </w:r>
            </w:hyperlink>
          </w:p>
          <w:p w:rsidRPr="00C655A3" w:rsidR="0014070D" w:rsidP="00C655A3" w:rsidRDefault="0014070D" w14:paraId="7A5E05E6" w14:textId="77777777">
            <w:pPr>
              <w:spacing w:line="240" w:lineRule="auto"/>
              <w:contextualSpacing/>
              <w:rPr>
                <w:rFonts w:asciiTheme="majorHAnsi" w:hAnsiTheme="majorHAnsi"/>
                <w:bCs/>
                <w:i/>
                <w:iCs/>
                <w:color w:val="007BC7"/>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CF4622" w:rsidRDefault="00A732D5" w14:paraId="16EB792A" w14:textId="1AC8D30A">
      <w:pPr>
        <w:pStyle w:val="Lijstalinea"/>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72B1DCB3" w:rsidRDefault="00A732D5" w14:paraId="64F996ED" w14:textId="74C4171C">
      <w:pPr>
        <w:pStyle w:val="Lijstalinea"/>
        <w:numPr>
          <w:ilvl w:val="0"/>
          <w:numId w:val="37"/>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7330AF7D">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407C4F9B">
      <w:r>
        <w:t xml:space="preserve">Gedurende de termijn van SGBP3 heeft er (periodiek) afstemmingsoverleg plaatsgehad met de relevante buurlanden/lidstaten. </w:t>
      </w:r>
      <w:r w:rsidRPr="61F8CC64" w:rsidR="00704D22">
        <w:rPr>
          <w:i/>
          <w:iCs/>
          <w:color w:val="0070C0"/>
        </w:rPr>
        <w:t xml:space="preserve">subcommissie </w:t>
      </w:r>
      <w:r w:rsidR="009F7FB3">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D5221E" w:rsidRDefault="00CF4622" w14:paraId="7460320D" w14:textId="5A60BACE">
      <w:pPr>
        <w:pStyle w:val="Lijstalinea"/>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72B1DCB3" w:rsidRDefault="00CF4622" w14:paraId="201AAA6E" w14:textId="6865B126">
      <w:pPr>
        <w:pStyle w:val="Lijstalinea"/>
        <w:numPr>
          <w:ilvl w:val="0"/>
          <w:numId w:val="37"/>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 xml:space="preserve">Daarnaast heeft de afstemming bijgedragen aan het versterken van de onderlinge samenwerking en relaties tussen de betrokken partijen. Hierdoor weten partijen elkaar beter te vinden en vindt structureel uitwisseling van gegevens, kennis en </w:t>
      </w:r>
      <w:r w:rsidRPr="00AF2C3D" w:rsidR="008E54B2">
        <w:rPr>
          <w:i/>
          <w:iCs/>
          <w:color w:val="007BC7" w:themeColor="accent2"/>
        </w:rPr>
        <w:lastRenderedPageBreak/>
        <w:t>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FD1019" w:rsidR="00651C30" w:rsidP="00FD1019" w:rsidRDefault="00FD1019" w14:paraId="082B280B" w14:textId="30E3E77A">
      <w:pPr>
        <w:pStyle w:val="Lijstalinea"/>
        <w:numPr>
          <w:ilvl w:val="0"/>
          <w:numId w:val="50"/>
        </w:numPr>
        <w:rPr>
          <w:i/>
          <w:iCs/>
          <w:color w:val="007BC7"/>
        </w:rPr>
      </w:pPr>
      <w:r>
        <w:rPr>
          <w:i/>
          <w:iCs/>
          <w:color w:val="007BC7" w:themeColor="accent2"/>
        </w:rPr>
        <w:t>A</w:t>
      </w:r>
      <w:r w:rsidRPr="00FD1019" w:rsidR="00D13594">
        <w:rPr>
          <w:i/>
          <w:iCs/>
          <w:color w:val="007BC7" w:themeColor="accent2"/>
        </w:rPr>
        <w:t xml:space="preserve">tmosferische depositie vanuit industrie: </w:t>
      </w:r>
      <w:hyperlink r:id="rId23">
        <w:r w:rsidRPr="00FD1019" w:rsidR="00D13594">
          <w:rPr>
            <w:rStyle w:val="Hyperlink"/>
            <w:rFonts w:ascii="Verdana" w:hAnsi="Verdana" w:eastAsia="Verdana" w:cs="Verdana"/>
            <w:b/>
            <w:bCs/>
            <w:i/>
            <w:iCs/>
            <w:color w:val="007BC7"/>
          </w:rPr>
          <w:t xml:space="preserve">Gezondheid en leefomgeving rond </w:t>
        </w:r>
        <w:proofErr w:type="spellStart"/>
        <w:r w:rsidRPr="00FD1019" w:rsidR="00D13594">
          <w:rPr>
            <w:rStyle w:val="Hyperlink"/>
            <w:rFonts w:ascii="Verdana" w:hAnsi="Verdana" w:eastAsia="Verdana" w:cs="Verdana"/>
            <w:b/>
            <w:bCs/>
            <w:i/>
            <w:iCs/>
            <w:color w:val="007BC7"/>
          </w:rPr>
          <w:t>Chemelot</w:t>
        </w:r>
        <w:proofErr w:type="spellEnd"/>
        <w:r w:rsidRPr="00FD1019" w:rsidR="00D13594">
          <w:rPr>
            <w:rStyle w:val="Hyperlink"/>
            <w:rFonts w:ascii="Verdana" w:hAnsi="Verdana" w:eastAsia="Verdana" w:cs="Verdana"/>
            <w:b/>
            <w:bCs/>
            <w:i/>
            <w:iCs/>
            <w:color w:val="007BC7"/>
          </w:rPr>
          <w:t>, Een verkennende analyse van beschikbare gegevens,</w:t>
        </w:r>
      </w:hyperlink>
      <w:r w:rsidRPr="00FD1019" w:rsidR="00D13594">
        <w:rPr>
          <w:i/>
          <w:iCs/>
          <w:color w:val="007BC7"/>
        </w:rPr>
        <w:t xml:space="preserve"> </w:t>
      </w:r>
    </w:p>
    <w:p w:rsidRPr="00FD1019" w:rsidR="00CA4028" w:rsidP="00FD1019" w:rsidRDefault="00D13594" w14:paraId="6F4C673D" w14:textId="1544449C">
      <w:pPr>
        <w:pStyle w:val="Lijstalinea"/>
        <w:numPr>
          <w:ilvl w:val="0"/>
          <w:numId w:val="50"/>
        </w:numPr>
        <w:rPr>
          <w:i/>
          <w:iCs/>
          <w:color w:val="007BC7"/>
        </w:rPr>
      </w:pPr>
      <w:proofErr w:type="spellStart"/>
      <w:r w:rsidRPr="00FD1019">
        <w:rPr>
          <w:i/>
          <w:iCs/>
          <w:color w:val="007BC7" w:themeColor="accent2"/>
        </w:rPr>
        <w:t>PAKs</w:t>
      </w:r>
      <w:proofErr w:type="spellEnd"/>
      <w:r w:rsidRPr="00FD1019">
        <w:rPr>
          <w:i/>
          <w:iCs/>
          <w:color w:val="007BC7" w:themeColor="accent2"/>
        </w:rPr>
        <w:t xml:space="preserve">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6749FE" w:rsidRDefault="006749FE" w14:paraId="1C7EDEE9" w14:textId="77777777">
      <w:pPr>
        <w:pStyle w:val="Lijstalinea"/>
        <w:numPr>
          <w:ilvl w:val="0"/>
          <w:numId w:val="49"/>
        </w:numPr>
        <w:rPr>
          <w:color w:val="007BC7"/>
          <w:sz w:val="16"/>
          <w:szCs w:val="16"/>
        </w:rPr>
      </w:pPr>
      <w:r w:rsidRPr="0014070D">
        <w:rPr>
          <w:color w:val="007BC7"/>
          <w:sz w:val="16"/>
          <w:szCs w:val="16"/>
        </w:rPr>
        <w:t xml:space="preserve">WLDOC-390959707-207059 - </w:t>
      </w:r>
      <w:hyperlink w:history="1" r:id="rId24">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jstalinea"/>
        <w:numPr>
          <w:ilvl w:val="0"/>
          <w:numId w:val="49"/>
        </w:numPr>
        <w:rPr>
          <w:color w:val="007BC7"/>
          <w:sz w:val="16"/>
          <w:szCs w:val="16"/>
        </w:rPr>
      </w:pPr>
      <w:r w:rsidRPr="0014070D">
        <w:rPr>
          <w:color w:val="007BC7"/>
          <w:sz w:val="16"/>
          <w:szCs w:val="16"/>
        </w:rPr>
        <w:t xml:space="preserve">WLDOC-390959707-207060 - </w:t>
      </w:r>
      <w:hyperlink w:history="1" r:id="rId2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jstalinea"/>
        <w:numPr>
          <w:ilvl w:val="0"/>
          <w:numId w:val="49"/>
        </w:numPr>
        <w:rPr>
          <w:color w:val="007BC7"/>
          <w:sz w:val="16"/>
          <w:szCs w:val="16"/>
        </w:rPr>
      </w:pPr>
      <w:r w:rsidRPr="0014070D">
        <w:rPr>
          <w:color w:val="007BC7"/>
          <w:sz w:val="16"/>
          <w:szCs w:val="16"/>
        </w:rPr>
        <w:t xml:space="preserve">WLDOC-390959707-207061- </w:t>
      </w:r>
      <w:hyperlink w:history="1" r:id="rId26">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jstalinea"/>
        <w:numPr>
          <w:ilvl w:val="0"/>
          <w:numId w:val="49"/>
        </w:numPr>
        <w:rPr>
          <w:color w:val="007BC7"/>
          <w:sz w:val="16"/>
          <w:szCs w:val="16"/>
        </w:rPr>
      </w:pPr>
      <w:r w:rsidRPr="0014070D">
        <w:rPr>
          <w:color w:val="007BC7"/>
          <w:sz w:val="16"/>
          <w:szCs w:val="16"/>
        </w:rPr>
        <w:t xml:space="preserve">WLDOC-390959707-207062- </w:t>
      </w:r>
      <w:hyperlink w:history="1" r:id="rId27">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jstalinea"/>
        <w:numPr>
          <w:ilvl w:val="0"/>
          <w:numId w:val="49"/>
        </w:numPr>
        <w:rPr>
          <w:color w:val="007BC7"/>
          <w:sz w:val="16"/>
          <w:szCs w:val="16"/>
        </w:rPr>
      </w:pPr>
      <w:r w:rsidRPr="0014070D">
        <w:rPr>
          <w:color w:val="007BC7"/>
          <w:sz w:val="16"/>
          <w:szCs w:val="16"/>
        </w:rPr>
        <w:t xml:space="preserve">WLDOC-390959707-207066 - </w:t>
      </w:r>
      <w:hyperlink w:history="1" r:id="rId2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jstalinea"/>
        <w:numPr>
          <w:ilvl w:val="0"/>
          <w:numId w:val="49"/>
        </w:numPr>
        <w:rPr>
          <w:color w:val="007BC7"/>
          <w:sz w:val="16"/>
          <w:szCs w:val="16"/>
        </w:rPr>
      </w:pPr>
      <w:r w:rsidRPr="0014070D">
        <w:rPr>
          <w:color w:val="007BC7"/>
          <w:sz w:val="16"/>
          <w:szCs w:val="16"/>
        </w:rPr>
        <w:t xml:space="preserve">WLDOC-390959707-207065 - </w:t>
      </w:r>
      <w:hyperlink w:history="1" r:id="rId2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jstalinea"/>
        <w:numPr>
          <w:ilvl w:val="0"/>
          <w:numId w:val="49"/>
        </w:numPr>
        <w:contextualSpacing/>
        <w:rPr>
          <w:color w:val="007BC7"/>
          <w:sz w:val="16"/>
          <w:szCs w:val="16"/>
        </w:rPr>
      </w:pPr>
      <w:r w:rsidRPr="0014070D">
        <w:rPr>
          <w:color w:val="007BC7"/>
          <w:sz w:val="16"/>
          <w:szCs w:val="16"/>
        </w:rPr>
        <w:t xml:space="preserve">WLDOC-390959707-207078 - </w:t>
      </w:r>
      <w:hyperlink w:history="1" r:id="rId30">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Pr="00633223" w:rsidR="00633223" w:rsidP="00633223" w:rsidRDefault="00633223" w14:paraId="0CFF6845" w14:textId="7B021754">
      <w:pPr>
        <w:rPr>
          <w:b/>
          <w:bCs/>
        </w:rPr>
      </w:pPr>
      <w:r w:rsidRPr="00633223">
        <w:rPr>
          <w:b/>
          <w:bCs/>
        </w:rPr>
        <w:lastRenderedPageBreak/>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jstalinea"/>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jstalinea"/>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lastRenderedPageBreak/>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FD1019" w:rsidRDefault="006F51C7" w14:paraId="35D50CF1" w14:textId="53E2A291">
      <w:pPr>
        <w:rPr>
          <w:color w:val="007BC7" w:themeColor="accent2"/>
        </w:rPr>
      </w:pPr>
    </w:p>
    <w:sectPr w:rsidRPr="006F51C7" w:rsidR="006F51C7" w:rsidSect="00BF03C1">
      <w:headerReference w:type="even" r:id="rId31"/>
      <w:headerReference w:type="default" r:id="rId32"/>
      <w:footerReference w:type="default" r:id="rId33"/>
      <w:headerReference w:type="first" r:id="rId3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BCC" w:rsidP="0088501B" w:rsidRDefault="00DF1BCC" w14:paraId="081FB8EC" w14:textId="77777777">
      <w:r>
        <w:separator/>
      </w:r>
    </w:p>
  </w:endnote>
  <w:endnote w:type="continuationSeparator" w:id="0">
    <w:p w:rsidR="00DF1BCC" w:rsidP="0088501B" w:rsidRDefault="00DF1BCC" w14:paraId="320A0B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5D18F9" w14:paraId="1D930067" w14:textId="04BF6FFB">
    <w:pPr>
      <w:pStyle w:val="Voettekst"/>
    </w:pPr>
    <w:r>
      <w:t>Rode beek Vlodrop</w:t>
    </w:r>
    <w:r w:rsidR="00D4031A">
      <w:tab/>
    </w:r>
    <w:r w:rsidR="00301ED3">
      <w:tab/>
    </w:r>
    <w:r w:rsidR="00301ED3">
      <w:tab/>
    </w:r>
    <w:r w:rsidR="00C41A06">
      <w:t>[</w:t>
    </w:r>
    <w:r w:rsidR="00AC1A95">
      <w:t>07</w:t>
    </w:r>
    <w:r w:rsidR="00B91186">
      <w:t>-0</w:t>
    </w:r>
    <w:r w:rsidR="00AC1A95">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BCC" w:rsidP="0088501B" w:rsidRDefault="00DF1BCC" w14:paraId="009B5511" w14:textId="77777777">
      <w:r>
        <w:separator/>
      </w:r>
    </w:p>
  </w:footnote>
  <w:footnote w:type="continuationSeparator" w:id="0">
    <w:p w:rsidR="00DF1BCC" w:rsidP="0088501B" w:rsidRDefault="00DF1BCC" w14:paraId="444DA90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87" w:rsidRDefault="00302978" w14:paraId="65977930" w14:textId="714CFB1C">
    <w:pPr>
      <w:pStyle w:val="Koptekst"/>
    </w:pPr>
    <w:r>
      <w:rPr>
        <w:noProof/>
      </w:rPr>
      <w:pict w14:anchorId="24D3ED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682141"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87" w:rsidRDefault="00302978" w14:paraId="4DED8B4E" w14:textId="3FE456B2">
    <w:pPr>
      <w:pStyle w:val="Koptekst"/>
    </w:pPr>
    <w:r>
      <w:rPr>
        <w:noProof/>
      </w:rPr>
      <w:pict w14:anchorId="0905D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682142"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587" w:rsidRDefault="00302978" w14:paraId="65C88E3C" w14:textId="39CB9532">
    <w:pPr>
      <w:pStyle w:val="Koptekst"/>
    </w:pPr>
    <w:r>
      <w:rPr>
        <w:noProof/>
      </w:rPr>
      <w:pict w14:anchorId="0AA6B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682140"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121CD1"/>
    <w:multiLevelType w:val="hybridMultilevel"/>
    <w:tmpl w:val="7E1098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4"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20"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5"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6A6389A"/>
    <w:multiLevelType w:val="multilevel"/>
    <w:tmpl w:val="6A8E5BD4"/>
    <w:numStyleLink w:val="Stijl2"/>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1"/>
  </w:num>
  <w:num w:numId="2" w16cid:durableId="1736010245">
    <w:abstractNumId w:val="13"/>
  </w:num>
  <w:num w:numId="3" w16cid:durableId="1359164695">
    <w:abstractNumId w:val="40"/>
  </w:num>
  <w:num w:numId="4" w16cid:durableId="1392341759">
    <w:abstractNumId w:val="12"/>
  </w:num>
  <w:num w:numId="5" w16cid:durableId="802313244">
    <w:abstractNumId w:val="18"/>
  </w:num>
  <w:num w:numId="6" w16cid:durableId="430007477">
    <w:abstractNumId w:val="22"/>
  </w:num>
  <w:num w:numId="7" w16cid:durableId="1586458023">
    <w:abstractNumId w:val="2"/>
  </w:num>
  <w:num w:numId="8" w16cid:durableId="136917343">
    <w:abstractNumId w:val="1"/>
  </w:num>
  <w:num w:numId="9" w16cid:durableId="1393235491">
    <w:abstractNumId w:val="0"/>
  </w:num>
  <w:num w:numId="10" w16cid:durableId="1665160714">
    <w:abstractNumId w:val="9"/>
  </w:num>
  <w:num w:numId="11" w16cid:durableId="811293932">
    <w:abstractNumId w:val="7"/>
  </w:num>
  <w:num w:numId="12" w16cid:durableId="1750613542">
    <w:abstractNumId w:val="7"/>
  </w:num>
  <w:num w:numId="13" w16cid:durableId="1933928666">
    <w:abstractNumId w:val="41"/>
  </w:num>
  <w:num w:numId="14" w16cid:durableId="1383098495">
    <w:abstractNumId w:val="4"/>
  </w:num>
  <w:num w:numId="15" w16cid:durableId="994987153">
    <w:abstractNumId w:val="19"/>
  </w:num>
  <w:num w:numId="16" w16cid:durableId="424308638">
    <w:abstractNumId w:val="29"/>
  </w:num>
  <w:num w:numId="17" w16cid:durableId="1687364585">
    <w:abstractNumId w:val="10"/>
  </w:num>
  <w:num w:numId="18" w16cid:durableId="2007707613">
    <w:abstractNumId w:val="23"/>
  </w:num>
  <w:num w:numId="19" w16cid:durableId="1116363718">
    <w:abstractNumId w:val="46"/>
  </w:num>
  <w:num w:numId="20" w16cid:durableId="648442686">
    <w:abstractNumId w:val="15"/>
  </w:num>
  <w:num w:numId="21" w16cid:durableId="1319766004">
    <w:abstractNumId w:val="27"/>
  </w:num>
  <w:num w:numId="22" w16cid:durableId="1438140348">
    <w:abstractNumId w:val="32"/>
  </w:num>
  <w:num w:numId="23" w16cid:durableId="1507213682">
    <w:abstractNumId w:val="21"/>
  </w:num>
  <w:num w:numId="24" w16cid:durableId="772166230">
    <w:abstractNumId w:val="35"/>
  </w:num>
  <w:num w:numId="25" w16cid:durableId="367991141">
    <w:abstractNumId w:val="34"/>
  </w:num>
  <w:num w:numId="26" w16cid:durableId="788741165">
    <w:abstractNumId w:val="8"/>
  </w:num>
  <w:num w:numId="27" w16cid:durableId="363752462">
    <w:abstractNumId w:val="17"/>
  </w:num>
  <w:num w:numId="28" w16cid:durableId="1515345857">
    <w:abstractNumId w:val="25"/>
  </w:num>
  <w:num w:numId="29" w16cid:durableId="1309285402">
    <w:abstractNumId w:val="5"/>
  </w:num>
  <w:num w:numId="30" w16cid:durableId="1304116841">
    <w:abstractNumId w:val="16"/>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4"/>
  </w:num>
  <w:num w:numId="37" w16cid:durableId="1442647255">
    <w:abstractNumId w:val="36"/>
  </w:num>
  <w:num w:numId="38" w16cid:durableId="419641453">
    <w:abstractNumId w:val="24"/>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1"/>
  </w:num>
  <w:num w:numId="44" w16cid:durableId="1654484293">
    <w:abstractNumId w:val="43"/>
  </w:num>
  <w:num w:numId="45" w16cid:durableId="677663072">
    <w:abstractNumId w:val="20"/>
  </w:num>
  <w:num w:numId="46" w16cid:durableId="639770881">
    <w:abstractNumId w:val="42"/>
  </w:num>
  <w:num w:numId="47" w16cid:durableId="1726100047">
    <w:abstractNumId w:val="6"/>
  </w:num>
  <w:num w:numId="48" w16cid:durableId="1809469576">
    <w:abstractNumId w:val="37"/>
  </w:num>
  <w:num w:numId="49" w16cid:durableId="1867480337">
    <w:abstractNumId w:val="26"/>
  </w:num>
  <w:num w:numId="50" w16cid:durableId="35561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7789D"/>
    <w:rsid w:val="0008730D"/>
    <w:rsid w:val="0008771B"/>
    <w:rsid w:val="0009537B"/>
    <w:rsid w:val="000A1B86"/>
    <w:rsid w:val="000A2550"/>
    <w:rsid w:val="000A30A7"/>
    <w:rsid w:val="000A4358"/>
    <w:rsid w:val="000A55F2"/>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164D"/>
    <w:rsid w:val="00113264"/>
    <w:rsid w:val="001134BC"/>
    <w:rsid w:val="00117A0D"/>
    <w:rsid w:val="00121F15"/>
    <w:rsid w:val="0012762A"/>
    <w:rsid w:val="00133962"/>
    <w:rsid w:val="001355EB"/>
    <w:rsid w:val="0014070D"/>
    <w:rsid w:val="00140D0E"/>
    <w:rsid w:val="00141B57"/>
    <w:rsid w:val="001421D2"/>
    <w:rsid w:val="00142322"/>
    <w:rsid w:val="00146C07"/>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2C55"/>
    <w:rsid w:val="001F564F"/>
    <w:rsid w:val="002005AE"/>
    <w:rsid w:val="002012A6"/>
    <w:rsid w:val="00203D19"/>
    <w:rsid w:val="00205A1E"/>
    <w:rsid w:val="00206C5F"/>
    <w:rsid w:val="00207376"/>
    <w:rsid w:val="002171A9"/>
    <w:rsid w:val="0022110A"/>
    <w:rsid w:val="0022773B"/>
    <w:rsid w:val="002328CF"/>
    <w:rsid w:val="00233D65"/>
    <w:rsid w:val="00240DC5"/>
    <w:rsid w:val="00245EA1"/>
    <w:rsid w:val="00246E5A"/>
    <w:rsid w:val="002506A2"/>
    <w:rsid w:val="002567DC"/>
    <w:rsid w:val="00263FB3"/>
    <w:rsid w:val="00264B20"/>
    <w:rsid w:val="002836D8"/>
    <w:rsid w:val="00285177"/>
    <w:rsid w:val="00285E1F"/>
    <w:rsid w:val="00285EB3"/>
    <w:rsid w:val="00295399"/>
    <w:rsid w:val="00295C83"/>
    <w:rsid w:val="002A0DCB"/>
    <w:rsid w:val="002A44C7"/>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2978"/>
    <w:rsid w:val="00304B69"/>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75142"/>
    <w:rsid w:val="0038039D"/>
    <w:rsid w:val="0038047B"/>
    <w:rsid w:val="0038185A"/>
    <w:rsid w:val="0038549E"/>
    <w:rsid w:val="00393487"/>
    <w:rsid w:val="003A7C51"/>
    <w:rsid w:val="003B26F5"/>
    <w:rsid w:val="003B44F4"/>
    <w:rsid w:val="003B48FA"/>
    <w:rsid w:val="003C27A6"/>
    <w:rsid w:val="003C4BF2"/>
    <w:rsid w:val="003C62C0"/>
    <w:rsid w:val="003D1BA9"/>
    <w:rsid w:val="003D207F"/>
    <w:rsid w:val="003D22CD"/>
    <w:rsid w:val="003D51FB"/>
    <w:rsid w:val="003E1643"/>
    <w:rsid w:val="003E2B72"/>
    <w:rsid w:val="003E45AF"/>
    <w:rsid w:val="003E4F3D"/>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117"/>
    <w:rsid w:val="00442D2B"/>
    <w:rsid w:val="00446BF5"/>
    <w:rsid w:val="00450447"/>
    <w:rsid w:val="00454B57"/>
    <w:rsid w:val="00457209"/>
    <w:rsid w:val="0047351E"/>
    <w:rsid w:val="0049091E"/>
    <w:rsid w:val="0049095D"/>
    <w:rsid w:val="004912DB"/>
    <w:rsid w:val="004A1980"/>
    <w:rsid w:val="004A7CBF"/>
    <w:rsid w:val="004B0262"/>
    <w:rsid w:val="004B06C5"/>
    <w:rsid w:val="004B0EA1"/>
    <w:rsid w:val="004B6EC7"/>
    <w:rsid w:val="004C5F24"/>
    <w:rsid w:val="004C73C3"/>
    <w:rsid w:val="004D2A43"/>
    <w:rsid w:val="004D766D"/>
    <w:rsid w:val="004E453D"/>
    <w:rsid w:val="004F07D9"/>
    <w:rsid w:val="004F16DE"/>
    <w:rsid w:val="004F7CA4"/>
    <w:rsid w:val="00501D3A"/>
    <w:rsid w:val="005072C0"/>
    <w:rsid w:val="00522D10"/>
    <w:rsid w:val="00523720"/>
    <w:rsid w:val="0052389B"/>
    <w:rsid w:val="00523A8D"/>
    <w:rsid w:val="005251FD"/>
    <w:rsid w:val="00531134"/>
    <w:rsid w:val="00537100"/>
    <w:rsid w:val="005443AA"/>
    <w:rsid w:val="005469C7"/>
    <w:rsid w:val="005660C8"/>
    <w:rsid w:val="005701B8"/>
    <w:rsid w:val="005862B4"/>
    <w:rsid w:val="00586370"/>
    <w:rsid w:val="0059065C"/>
    <w:rsid w:val="00593516"/>
    <w:rsid w:val="0059782F"/>
    <w:rsid w:val="005A4FBE"/>
    <w:rsid w:val="005A7135"/>
    <w:rsid w:val="005B0E2C"/>
    <w:rsid w:val="005B3E6A"/>
    <w:rsid w:val="005B4F4B"/>
    <w:rsid w:val="005C04EE"/>
    <w:rsid w:val="005C5C97"/>
    <w:rsid w:val="005D0363"/>
    <w:rsid w:val="005D18F9"/>
    <w:rsid w:val="005D2CF1"/>
    <w:rsid w:val="005D505D"/>
    <w:rsid w:val="005D7AB1"/>
    <w:rsid w:val="005E046F"/>
    <w:rsid w:val="005E2622"/>
    <w:rsid w:val="005F12FF"/>
    <w:rsid w:val="005F6587"/>
    <w:rsid w:val="005F6B6C"/>
    <w:rsid w:val="006006F5"/>
    <w:rsid w:val="006047F2"/>
    <w:rsid w:val="0060534F"/>
    <w:rsid w:val="00610671"/>
    <w:rsid w:val="00622C0A"/>
    <w:rsid w:val="00622C92"/>
    <w:rsid w:val="00632740"/>
    <w:rsid w:val="00633223"/>
    <w:rsid w:val="006454E4"/>
    <w:rsid w:val="00647782"/>
    <w:rsid w:val="00650A9B"/>
    <w:rsid w:val="00651C30"/>
    <w:rsid w:val="0065464D"/>
    <w:rsid w:val="00661CD7"/>
    <w:rsid w:val="00662DBA"/>
    <w:rsid w:val="00671D65"/>
    <w:rsid w:val="006749FE"/>
    <w:rsid w:val="00675BB1"/>
    <w:rsid w:val="00676F86"/>
    <w:rsid w:val="00692655"/>
    <w:rsid w:val="00695F2B"/>
    <w:rsid w:val="006A00F4"/>
    <w:rsid w:val="006A3D72"/>
    <w:rsid w:val="006B26E1"/>
    <w:rsid w:val="006C1A46"/>
    <w:rsid w:val="006C34CE"/>
    <w:rsid w:val="006D1BD6"/>
    <w:rsid w:val="006D2E66"/>
    <w:rsid w:val="006D713A"/>
    <w:rsid w:val="006E14A7"/>
    <w:rsid w:val="006E6163"/>
    <w:rsid w:val="006F42D7"/>
    <w:rsid w:val="006F51C7"/>
    <w:rsid w:val="006F65CC"/>
    <w:rsid w:val="006F77D5"/>
    <w:rsid w:val="007032E1"/>
    <w:rsid w:val="00703A5A"/>
    <w:rsid w:val="00704D22"/>
    <w:rsid w:val="00712DE5"/>
    <w:rsid w:val="0071566C"/>
    <w:rsid w:val="00721AE7"/>
    <w:rsid w:val="0072413A"/>
    <w:rsid w:val="00726BD3"/>
    <w:rsid w:val="00726CC2"/>
    <w:rsid w:val="00731726"/>
    <w:rsid w:val="00732117"/>
    <w:rsid w:val="0074039F"/>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2AEA"/>
    <w:rsid w:val="00793312"/>
    <w:rsid w:val="00793789"/>
    <w:rsid w:val="0079547A"/>
    <w:rsid w:val="007B511E"/>
    <w:rsid w:val="007C54DA"/>
    <w:rsid w:val="007C6848"/>
    <w:rsid w:val="007C7140"/>
    <w:rsid w:val="007D227A"/>
    <w:rsid w:val="007D2463"/>
    <w:rsid w:val="007E2F2E"/>
    <w:rsid w:val="007E4DFC"/>
    <w:rsid w:val="007F4AEA"/>
    <w:rsid w:val="008027A7"/>
    <w:rsid w:val="00806DE8"/>
    <w:rsid w:val="008101F7"/>
    <w:rsid w:val="008103B6"/>
    <w:rsid w:val="00813B47"/>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8582F"/>
    <w:rsid w:val="00890292"/>
    <w:rsid w:val="00890640"/>
    <w:rsid w:val="008A1632"/>
    <w:rsid w:val="008A4B12"/>
    <w:rsid w:val="008A5C94"/>
    <w:rsid w:val="008B00A5"/>
    <w:rsid w:val="008B117D"/>
    <w:rsid w:val="008B17E3"/>
    <w:rsid w:val="008B3862"/>
    <w:rsid w:val="008B63D3"/>
    <w:rsid w:val="008B6B5D"/>
    <w:rsid w:val="008C2957"/>
    <w:rsid w:val="008C2A49"/>
    <w:rsid w:val="008C4914"/>
    <w:rsid w:val="008C6317"/>
    <w:rsid w:val="008D165C"/>
    <w:rsid w:val="008D2753"/>
    <w:rsid w:val="008D345F"/>
    <w:rsid w:val="008D59CB"/>
    <w:rsid w:val="008E3581"/>
    <w:rsid w:val="008E390D"/>
    <w:rsid w:val="008E54B2"/>
    <w:rsid w:val="008F2AC0"/>
    <w:rsid w:val="008F6AAB"/>
    <w:rsid w:val="009001E2"/>
    <w:rsid w:val="009009D4"/>
    <w:rsid w:val="0090328C"/>
    <w:rsid w:val="00904CEA"/>
    <w:rsid w:val="00905289"/>
    <w:rsid w:val="0091050B"/>
    <w:rsid w:val="009119F6"/>
    <w:rsid w:val="0092077F"/>
    <w:rsid w:val="00921B3B"/>
    <w:rsid w:val="00927FD4"/>
    <w:rsid w:val="00930E14"/>
    <w:rsid w:val="0093538F"/>
    <w:rsid w:val="00937DB1"/>
    <w:rsid w:val="00946369"/>
    <w:rsid w:val="009509BE"/>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F0"/>
    <w:rsid w:val="009F7FB3"/>
    <w:rsid w:val="00A0207D"/>
    <w:rsid w:val="00A03D67"/>
    <w:rsid w:val="00A06DF5"/>
    <w:rsid w:val="00A11848"/>
    <w:rsid w:val="00A123C1"/>
    <w:rsid w:val="00A126B7"/>
    <w:rsid w:val="00A15A8F"/>
    <w:rsid w:val="00A231E4"/>
    <w:rsid w:val="00A234D1"/>
    <w:rsid w:val="00A240CF"/>
    <w:rsid w:val="00A2652E"/>
    <w:rsid w:val="00A32591"/>
    <w:rsid w:val="00A404A2"/>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A95"/>
    <w:rsid w:val="00AC1D25"/>
    <w:rsid w:val="00AC1DA7"/>
    <w:rsid w:val="00AC2514"/>
    <w:rsid w:val="00AC42B4"/>
    <w:rsid w:val="00AC574E"/>
    <w:rsid w:val="00AC7774"/>
    <w:rsid w:val="00AC7D41"/>
    <w:rsid w:val="00AD4972"/>
    <w:rsid w:val="00AE43BE"/>
    <w:rsid w:val="00AE4FF9"/>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65204"/>
    <w:rsid w:val="00B72222"/>
    <w:rsid w:val="00B72F65"/>
    <w:rsid w:val="00B755CE"/>
    <w:rsid w:val="00B7718D"/>
    <w:rsid w:val="00B80650"/>
    <w:rsid w:val="00B815C0"/>
    <w:rsid w:val="00B83317"/>
    <w:rsid w:val="00B91186"/>
    <w:rsid w:val="00BA2D15"/>
    <w:rsid w:val="00BA42EC"/>
    <w:rsid w:val="00BB0A07"/>
    <w:rsid w:val="00BB0D1B"/>
    <w:rsid w:val="00BB4C9E"/>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2FE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08A0"/>
    <w:rsid w:val="00C52341"/>
    <w:rsid w:val="00C53FC3"/>
    <w:rsid w:val="00C61C9F"/>
    <w:rsid w:val="00C6471C"/>
    <w:rsid w:val="00C655A3"/>
    <w:rsid w:val="00C658C5"/>
    <w:rsid w:val="00C70E1B"/>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6FF2"/>
    <w:rsid w:val="00CB3317"/>
    <w:rsid w:val="00CB7575"/>
    <w:rsid w:val="00CC0442"/>
    <w:rsid w:val="00CC4ACF"/>
    <w:rsid w:val="00CC6A27"/>
    <w:rsid w:val="00CE5B63"/>
    <w:rsid w:val="00CF05E3"/>
    <w:rsid w:val="00CF093D"/>
    <w:rsid w:val="00CF1A6B"/>
    <w:rsid w:val="00CF36DD"/>
    <w:rsid w:val="00CF4049"/>
    <w:rsid w:val="00CF4622"/>
    <w:rsid w:val="00D01267"/>
    <w:rsid w:val="00D04826"/>
    <w:rsid w:val="00D06FCD"/>
    <w:rsid w:val="00D0762A"/>
    <w:rsid w:val="00D11B21"/>
    <w:rsid w:val="00D13594"/>
    <w:rsid w:val="00D161A4"/>
    <w:rsid w:val="00D318EE"/>
    <w:rsid w:val="00D4031A"/>
    <w:rsid w:val="00D41C2E"/>
    <w:rsid w:val="00D42EE8"/>
    <w:rsid w:val="00D449BB"/>
    <w:rsid w:val="00D5221E"/>
    <w:rsid w:val="00D57B9B"/>
    <w:rsid w:val="00D6296A"/>
    <w:rsid w:val="00D731B1"/>
    <w:rsid w:val="00D7585D"/>
    <w:rsid w:val="00DA2AF6"/>
    <w:rsid w:val="00DA3555"/>
    <w:rsid w:val="00DA3735"/>
    <w:rsid w:val="00DA50EA"/>
    <w:rsid w:val="00DA5FF5"/>
    <w:rsid w:val="00DB2D77"/>
    <w:rsid w:val="00DB37B0"/>
    <w:rsid w:val="00DB4B10"/>
    <w:rsid w:val="00DB6569"/>
    <w:rsid w:val="00DC0D16"/>
    <w:rsid w:val="00DC2B1D"/>
    <w:rsid w:val="00DC5DDA"/>
    <w:rsid w:val="00DD5A92"/>
    <w:rsid w:val="00DD5B51"/>
    <w:rsid w:val="00DD6513"/>
    <w:rsid w:val="00DE218A"/>
    <w:rsid w:val="00DE520D"/>
    <w:rsid w:val="00DF1B41"/>
    <w:rsid w:val="00DF1BCC"/>
    <w:rsid w:val="00DF6835"/>
    <w:rsid w:val="00E025DE"/>
    <w:rsid w:val="00E0443D"/>
    <w:rsid w:val="00E05E69"/>
    <w:rsid w:val="00E125C1"/>
    <w:rsid w:val="00E1275E"/>
    <w:rsid w:val="00E141F1"/>
    <w:rsid w:val="00E1628F"/>
    <w:rsid w:val="00E250B4"/>
    <w:rsid w:val="00E279A0"/>
    <w:rsid w:val="00E31B93"/>
    <w:rsid w:val="00E32F2A"/>
    <w:rsid w:val="00E36F7F"/>
    <w:rsid w:val="00E37E5A"/>
    <w:rsid w:val="00E40D8E"/>
    <w:rsid w:val="00E42EB4"/>
    <w:rsid w:val="00E42EFE"/>
    <w:rsid w:val="00E43F3F"/>
    <w:rsid w:val="00E456EE"/>
    <w:rsid w:val="00E6360D"/>
    <w:rsid w:val="00E66B24"/>
    <w:rsid w:val="00E709B9"/>
    <w:rsid w:val="00E70B22"/>
    <w:rsid w:val="00E7406F"/>
    <w:rsid w:val="00E74B0A"/>
    <w:rsid w:val="00E74ED0"/>
    <w:rsid w:val="00E86FD8"/>
    <w:rsid w:val="00EA052E"/>
    <w:rsid w:val="00EA08A9"/>
    <w:rsid w:val="00EA55AF"/>
    <w:rsid w:val="00EB6E6F"/>
    <w:rsid w:val="00ED266E"/>
    <w:rsid w:val="00ED3D04"/>
    <w:rsid w:val="00ED7AB9"/>
    <w:rsid w:val="00ED7AE7"/>
    <w:rsid w:val="00EE0B07"/>
    <w:rsid w:val="00EE5BBE"/>
    <w:rsid w:val="00EF3866"/>
    <w:rsid w:val="00EF392E"/>
    <w:rsid w:val="00EF3D2B"/>
    <w:rsid w:val="00F05573"/>
    <w:rsid w:val="00F10CF8"/>
    <w:rsid w:val="00F110F1"/>
    <w:rsid w:val="00F17EC7"/>
    <w:rsid w:val="00F21382"/>
    <w:rsid w:val="00F250AC"/>
    <w:rsid w:val="00F32905"/>
    <w:rsid w:val="00F37E06"/>
    <w:rsid w:val="00F55611"/>
    <w:rsid w:val="00F65492"/>
    <w:rsid w:val="00F70BA4"/>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019"/>
    <w:rsid w:val="00FD1970"/>
    <w:rsid w:val="00FD2DE1"/>
    <w:rsid w:val="00FD636D"/>
    <w:rsid w:val="00FE48AD"/>
    <w:rsid w:val="00FE5EBD"/>
    <w:rsid w:val="00FE5F29"/>
    <w:rsid w:val="00FF0FEF"/>
    <w:rsid w:val="00FF35F7"/>
    <w:rsid w:val="00FF7C02"/>
    <w:rsid w:val="041F6723"/>
    <w:rsid w:val="06BD3250"/>
    <w:rsid w:val="07C4CBD2"/>
    <w:rsid w:val="09DE90A7"/>
    <w:rsid w:val="0B673339"/>
    <w:rsid w:val="1629A1D7"/>
    <w:rsid w:val="1D061907"/>
    <w:rsid w:val="21A02BEC"/>
    <w:rsid w:val="21DB85D7"/>
    <w:rsid w:val="22039E41"/>
    <w:rsid w:val="22D82E21"/>
    <w:rsid w:val="278DC5CC"/>
    <w:rsid w:val="29C00E47"/>
    <w:rsid w:val="29E11ADC"/>
    <w:rsid w:val="325BC76C"/>
    <w:rsid w:val="35319C0A"/>
    <w:rsid w:val="3588BE1D"/>
    <w:rsid w:val="3A15BCA5"/>
    <w:rsid w:val="3F5ED716"/>
    <w:rsid w:val="4842D8E5"/>
    <w:rsid w:val="537112AF"/>
    <w:rsid w:val="56B3909D"/>
    <w:rsid w:val="56F70742"/>
    <w:rsid w:val="57045DCE"/>
    <w:rsid w:val="580EEA36"/>
    <w:rsid w:val="5FE89004"/>
    <w:rsid w:val="6003CA70"/>
    <w:rsid w:val="602174F0"/>
    <w:rsid w:val="6077CB02"/>
    <w:rsid w:val="61F8CC64"/>
    <w:rsid w:val="683E5DA5"/>
    <w:rsid w:val="69703E3C"/>
    <w:rsid w:val="6D5F3EF1"/>
    <w:rsid w:val="6F60C389"/>
    <w:rsid w:val="7099024B"/>
    <w:rsid w:val="72B1DCB3"/>
    <w:rsid w:val="75E941CC"/>
    <w:rsid w:val="784066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8048B871-0822-4991-B9EA-9CF38328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23"/>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character" w:styleId="normaltextrun" w:customStyle="1">
    <w:name w:val="normaltextrun"/>
    <w:basedOn w:val="Standaardalinea-lettertype"/>
    <w:rsid w:val="00C655A3"/>
  </w:style>
  <w:style w:type="character" w:styleId="eop" w:customStyle="1">
    <w:name w:val="eop"/>
    <w:basedOn w:val="Standaardalinea-lettertype"/>
    <w:rsid w:val="00C655A3"/>
  </w:style>
  <w:style w:type="paragraph" w:styleId="paragraph" w:customStyle="1">
    <w:name w:val="paragraph"/>
    <w:basedOn w:val="Standaard"/>
    <w:rsid w:val="00C655A3"/>
    <w:pPr>
      <w:spacing w:before="100" w:beforeAutospacing="1" w:after="100" w:afterAutospacing="1"/>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customXml" Target="../customXml/item3.xml" Id="rId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eader" Target="header3.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4" /><Relationship Type="http://schemas.openxmlformats.org/officeDocument/2006/relationships/header" Target="header2.xml" Id="rId32"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5" /><Relationship Type="http://schemas.openxmlformats.org/officeDocument/2006/relationships/hyperlink" Target="https://www.rivm.nl/bibliotheek/rapporten/2025-0030.pdf"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28" /><Relationship Type="http://schemas.openxmlformats.org/officeDocument/2006/relationships/theme" Target="theme/theme1.xm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header" Target="header1.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0" /><Relationship Type="http://schemas.openxmlformats.org/officeDocument/2006/relationships/fontTable" Target="fontTable.xml" Id="rId35" /><Relationship Type="http://schemas.openxmlformats.org/officeDocument/2006/relationships/styles" Target="styles.xml" Id="rId8"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e1b9b6d-b887-446c-9dce-4968e9b06264" ContentTypeId="0x010100DCD422DC78816243BC06FDD53AB4B0000105"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WLDOC-390959707-207960</_dlc_DocId>
    <_dlc_DocIdUrl xmlns="0be28d51-e4bb-4409-acb7-e50e8878b8e7">
      <Url>https://waterschaplimburg.sharepoint.com/sites/Adviesgeven/_layouts/15/DocIdRedir.aspx?ID=WLDOC-390959707-207960</Url>
      <Description>WLDOC-390959707-207960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3.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4.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5.xml><?xml version="1.0" encoding="utf-8"?>
<ds:datastoreItem xmlns:ds="http://schemas.openxmlformats.org/officeDocument/2006/customXml" ds:itemID="{BE7BF3CD-1CF8-4430-A68E-528D59D2DA86}">
  <ds:schemaRefs>
    <ds:schemaRef ds:uri="http://schemas.microsoft.com/sharepoint/v3"/>
    <ds:schemaRef ds:uri="0be28d51-e4bb-4409-acb7-e50e8878b8e7"/>
    <ds:schemaRef ds:uri="http://schemas.microsoft.com/office/infopath/2007/PartnerControls"/>
    <ds:schemaRef ds:uri="http://schemas.microsoft.com/office/2006/metadata/properties"/>
    <ds:schemaRef ds:uri="http://purl.org/dc/terms/"/>
    <ds:schemaRef ds:uri="http://purl.org/dc/elements/1.1/"/>
    <ds:schemaRef ds:uri="http://purl.org/dc/dcmitype/"/>
    <ds:schemaRef ds:uri="http://schemas.microsoft.com/office/2006/documentManagement/types"/>
    <ds:schemaRef ds:uri="http://www.w3.org/XML/1998/namespace"/>
    <ds:schemaRef ds:uri="http://schemas.openxmlformats.org/package/2006/metadata/core-properties"/>
    <ds:schemaRef ds:uri="5659a9f4-1275-4da8-9b76-4ff8abedf678"/>
    <ds:schemaRef ds:uri="c41d040b-1f23-46d8-95f8-73c4343eacb6"/>
  </ds:schemaRefs>
</ds:datastoreItem>
</file>

<file path=customXml/itemProps6.xml><?xml version="1.0" encoding="utf-8"?>
<ds:datastoreItem xmlns:ds="http://schemas.openxmlformats.org/officeDocument/2006/customXml" ds:itemID="{D5912305-1D95-495D-B4D5-83301694C997}"/>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42</cp:revision>
  <cp:lastPrinted>2025-11-21T07:44:00Z</cp:lastPrinted>
  <dcterms:created xsi:type="dcterms:W3CDTF">2026-03-14T20:52:00Z</dcterms:created>
  <dcterms:modified xsi:type="dcterms:W3CDTF">2026-05-20T09:38:09Z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8788f27c-39aa-4bf1-8512-928c41bb47e8</vt:lpwstr>
  </property>
  <property fmtid="{D5CDD505-2E9C-101B-9397-08002B2CF9AE}" pid="4" name="MediaServiceImageTags">
    <vt:lpwstr/>
  </property>
  <property fmtid="{D5CDD505-2E9C-101B-9397-08002B2CF9AE}" pid="5" name="Documenttype">
    <vt:lpwstr/>
  </property>
</Properties>
</file>