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00441F10" w:rsidRDefault="00441F10" w14:paraId="35F3F246" w14:textId="357AC29B">
      <w:pPr>
        <w:spacing w:line="276" w:lineRule="auto"/>
        <w:rPr>
          <w:sz w:val="36"/>
          <w:szCs w:val="36"/>
        </w:rPr>
      </w:pPr>
      <w:r w:rsidRPr="58A08B8B">
        <w:rPr>
          <w:sz w:val="32"/>
          <w:szCs w:val="32"/>
        </w:rPr>
        <w:t xml:space="preserve">Krw oppervlaktewaterlichaam: </w:t>
      </w:r>
      <w:r w:rsidRPr="58A08B8B" w:rsidR="6378CDEC">
        <w:rPr>
          <w:color w:val="007BC7" w:themeColor="accent2"/>
          <w:sz w:val="32"/>
          <w:szCs w:val="32"/>
        </w:rPr>
        <w:t>Roer</w:t>
      </w:r>
      <w:r w:rsidRPr="58A08B8B">
        <w:rPr>
          <w:sz w:val="32"/>
          <w:szCs w:val="32"/>
        </w:rPr>
        <w:t xml:space="preserve"> </w:t>
      </w:r>
    </w:p>
    <w:p w:rsidR="003A7C51" w:rsidP="003A7C51" w:rsidRDefault="003A7C51" w14:paraId="5B58A161" w14:textId="77777777"/>
    <w:p w:rsidRPr="00B56CFE" w:rsidR="00B175B2" w:rsidP="72B1DCB3" w:rsidRDefault="29C00E47" w14:paraId="5E4F37B6" w14:textId="2102A874">
      <w:pPr>
        <w:rPr>
          <w:i/>
          <w:iCs/>
          <w:color w:val="007BC7" w:themeColor="text2"/>
        </w:rPr>
      </w:pPr>
      <w:r>
        <w:t xml:space="preserve">Voor </w:t>
      </w:r>
      <w:r w:rsidRPr="72B1DCB3" w:rsidR="4842D8E5">
        <w:rPr>
          <w:color w:val="0070C0"/>
        </w:rPr>
        <w:t>de stoffen</w:t>
      </w:r>
      <w:r w:rsidRPr="72B1DCB3" w:rsidR="4842D8E5">
        <w:rPr>
          <w:i/>
          <w:iCs/>
          <w:color w:val="007BC7" w:themeColor="accent2"/>
        </w:rPr>
        <w:t xml:space="preserve"> en voor de biologische kwaliteitselementen in onderstaande tabel </w:t>
      </w:r>
      <w:r>
        <w:t xml:space="preserve">is het KRW-doel niet bereikt. Voor deze </w:t>
      </w:r>
      <w:r w:rsidRPr="72B1DCB3" w:rsidR="278DC5CC">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t>
      </w:r>
      <w:r w:rsidRPr="00B56CFE" w:rsidR="69703E3C">
        <w:t xml:space="preserve">waterlichaam, te weten de </w:t>
      </w:r>
      <w:r w:rsidRPr="00B56CFE" w:rsidR="3588BE1D">
        <w:rPr>
          <w:i/>
          <w:iCs/>
          <w:color w:val="007BC7" w:themeColor="accent2"/>
        </w:rPr>
        <w:t>menselijke activiteiten in Duitsland alsmede natuurlijke gesteldheid</w:t>
      </w:r>
      <w:r w:rsidRPr="00B56CFE" w:rsidR="3588BE1D">
        <w:t xml:space="preserve">. </w:t>
      </w:r>
      <w:r w:rsidRPr="00B56CFE" w:rsidR="3588BE1D">
        <w:rPr>
          <w:i/>
          <w:iCs/>
          <w:color w:val="007BC7" w:themeColor="accent2"/>
        </w:rPr>
        <w:t>Duitsland heeft een hogere natuurlijke geogene gedefinieerde achtergrondconcentraties voor metalen dan de in N</w:t>
      </w:r>
      <w:r w:rsidRPr="00B56CFE" w:rsidR="00B66EED">
        <w:rPr>
          <w:i/>
          <w:iCs/>
          <w:color w:val="007BC7" w:themeColor="accent2"/>
        </w:rPr>
        <w:t>ederland</w:t>
      </w:r>
      <w:r w:rsidRPr="00B56CFE" w:rsidR="3588BE1D">
        <w:rPr>
          <w:i/>
          <w:iCs/>
          <w:color w:val="007BC7" w:themeColor="accent2"/>
        </w:rPr>
        <w:t xml:space="preserve"> bepaalde natuurlijke achtergrondconcentraties (zie</w:t>
      </w:r>
      <w:r w:rsidRPr="00B56CFE" w:rsidR="06BD3250">
        <w:rPr>
          <w:i/>
          <w:iCs/>
          <w:color w:val="007BC7" w:themeColor="accent2"/>
        </w:rPr>
        <w:t xml:space="preserve"> </w:t>
      </w:r>
      <w:r w:rsidRPr="00B56CFE" w:rsidR="002C767C">
        <w:rPr>
          <w:i/>
          <w:iCs/>
          <w:color w:val="007BC7" w:themeColor="accent2"/>
        </w:rPr>
        <w:t>B</w:t>
      </w:r>
      <w:r w:rsidRPr="00B56CFE" w:rsidR="29E11ADC">
        <w:rPr>
          <w:i/>
          <w:iCs/>
          <w:color w:val="007BC7" w:themeColor="accent2"/>
        </w:rPr>
        <w:t>ijlage</w:t>
      </w:r>
      <w:r w:rsidRPr="00B56CFE" w:rsidR="3A15BCA5">
        <w:rPr>
          <w:i/>
          <w:iCs/>
          <w:color w:val="007BC7" w:themeColor="accent2"/>
        </w:rPr>
        <w:t xml:space="preserve"> </w:t>
      </w:r>
      <w:r w:rsidRPr="00B56CFE" w:rsidR="06BD3250">
        <w:rPr>
          <w:color w:val="007BC7" w:themeColor="accent2"/>
          <w:sz w:val="16"/>
          <w:szCs w:val="16"/>
        </w:rPr>
        <w:t xml:space="preserve">WLDOC-390959707-207059 - </w:t>
      </w:r>
      <w:hyperlink r:id="rId13">
        <w:r w:rsidRPr="00B56CFE" w:rsidR="06BD3250">
          <w:rPr>
            <w:rStyle w:val="Hyperlink"/>
            <w:sz w:val="16"/>
            <w:szCs w:val="16"/>
          </w:rPr>
          <w:t>2025_DE_versie_KRW_Waterlichamen_JFF_NRW_Limburg.pdf</w:t>
        </w:r>
      </w:hyperlink>
      <w:r w:rsidRPr="00B56CFE" w:rsidR="29E11ADC">
        <w:rPr>
          <w:i/>
          <w:iCs/>
          <w:color w:val="007BC7" w:themeColor="accent2"/>
        </w:rPr>
        <w:t>)</w:t>
      </w:r>
    </w:p>
    <w:p w:rsidRPr="00B56CFE" w:rsidR="00633223" w:rsidP="00633223" w:rsidRDefault="00633223" w14:paraId="67F2478C" w14:textId="436FFF6E">
      <w:pPr>
        <w:rPr>
          <w:i/>
          <w:iCs/>
        </w:rPr>
      </w:pPr>
      <w:r w:rsidRPr="00B56CFE">
        <w:t>Deze buitenlandse belasting betreft</w:t>
      </w:r>
      <w:r w:rsidRPr="00B56CFE">
        <w:rPr>
          <w:i/>
          <w:iCs/>
        </w:rPr>
        <w:t xml:space="preserve">: </w:t>
      </w:r>
    </w:p>
    <w:p w:rsidRPr="00B56CFE" w:rsidR="00304CF7" w:rsidP="72B1DCB3" w:rsidRDefault="00304CF7" w14:paraId="3B95CC05" w14:textId="77777777">
      <w:pPr>
        <w:pStyle w:val="Lijstalinea"/>
        <w:numPr>
          <w:ilvl w:val="0"/>
          <w:numId w:val="42"/>
        </w:numPr>
        <w:spacing w:line="276" w:lineRule="auto"/>
        <w:rPr>
          <w:i/>
          <w:iCs/>
          <w:color w:val="007BC7" w:themeColor="text2"/>
        </w:rPr>
      </w:pPr>
      <w:r w:rsidRPr="00B56CFE">
        <w:rPr>
          <w:i/>
          <w:iCs/>
          <w:color w:val="007BC7" w:themeColor="accent2"/>
        </w:rPr>
        <w:t>verontreiniging die zich van bovenstrooms gebied naar benedenstrooms gebied verplaatst.</w:t>
      </w:r>
    </w:p>
    <w:p w:rsidR="00304CF7" w:rsidP="72B1DCB3" w:rsidRDefault="00304CF7" w14:paraId="7CC0ADB6" w14:textId="77777777">
      <w:pPr>
        <w:pStyle w:val="Lijstalinea"/>
        <w:numPr>
          <w:ilvl w:val="0"/>
          <w:numId w:val="42"/>
        </w:numPr>
        <w:spacing w:line="276" w:lineRule="auto"/>
        <w:rPr>
          <w:i/>
          <w:iCs/>
          <w:color w:val="007BC7" w:themeColor="text2"/>
        </w:rPr>
      </w:pPr>
      <w:r w:rsidRPr="00B56CFE">
        <w:rPr>
          <w:i/>
          <w:iCs/>
          <w:color w:val="007BC7" w:themeColor="accent2"/>
        </w:rPr>
        <w:t>atmosferische depositie vanuit het buitenland</w:t>
      </w:r>
      <w:r w:rsidRPr="72B1DCB3">
        <w:rPr>
          <w:i/>
          <w:iCs/>
          <w:color w:val="007BC7" w:themeColor="accent2"/>
        </w:rPr>
        <w:t xml:space="preserve">. </w:t>
      </w:r>
    </w:p>
    <w:p w:rsidR="00633223" w:rsidP="00633223" w:rsidRDefault="00633223" w14:paraId="79F3AD60" w14:textId="77777777"/>
    <w:p w:rsidR="00E1275E" w:rsidP="00E1275E" w:rsidRDefault="00E1275E" w14:paraId="230A77B6" w14:textId="63E000DF">
      <w:r>
        <w:t xml:space="preserve">De buitenlandse belasting voor </w:t>
      </w:r>
      <w:r w:rsidRPr="58A08B8B" w:rsidR="001355EB">
        <w:rPr>
          <w:i/>
          <w:iCs/>
          <w:color w:val="007BC7" w:themeColor="accent2"/>
        </w:rPr>
        <w:t xml:space="preserve">zink, </w:t>
      </w:r>
      <w:r w:rsidRPr="58A08B8B" w:rsidR="1D587C39">
        <w:rPr>
          <w:i/>
          <w:iCs/>
          <w:color w:val="007BC7" w:themeColor="accent2"/>
        </w:rPr>
        <w:t xml:space="preserve">thallium, </w:t>
      </w:r>
      <w:r w:rsidRPr="58A08B8B" w:rsidR="001355EB">
        <w:rPr>
          <w:i/>
          <w:iCs/>
          <w:color w:val="007BC7" w:themeColor="accent2"/>
        </w:rPr>
        <w:t>seleen, kobalt,</w:t>
      </w:r>
      <w:r w:rsidRPr="58A08B8B" w:rsidR="72FDDE5B">
        <w:rPr>
          <w:i/>
          <w:iCs/>
          <w:color w:val="007BC7" w:themeColor="accent2"/>
        </w:rPr>
        <w:t xml:space="preserve"> </w:t>
      </w:r>
      <w:proofErr w:type="spellStart"/>
      <w:r w:rsidR="005135CE">
        <w:rPr>
          <w:i/>
          <w:iCs/>
          <w:color w:val="007BC7" w:themeColor="accent2"/>
        </w:rPr>
        <w:t>imidacloprid</w:t>
      </w:r>
      <w:proofErr w:type="spellEnd"/>
      <w:r w:rsidR="005135CE">
        <w:rPr>
          <w:i/>
          <w:iCs/>
          <w:color w:val="007BC7" w:themeColor="accent2"/>
        </w:rPr>
        <w:t xml:space="preserve">, </w:t>
      </w:r>
      <w:proofErr w:type="spellStart"/>
      <w:r w:rsidRPr="58A08B8B" w:rsidR="72FDDE5B">
        <w:rPr>
          <w:i/>
          <w:iCs/>
          <w:color w:val="007BC7" w:themeColor="accent2"/>
        </w:rPr>
        <w:t>fluorantheen</w:t>
      </w:r>
      <w:proofErr w:type="spellEnd"/>
      <w:r w:rsidRPr="58A08B8B" w:rsidR="72FDDE5B">
        <w:rPr>
          <w:i/>
          <w:iCs/>
          <w:color w:val="007BC7" w:themeColor="accent2"/>
        </w:rPr>
        <w:t xml:space="preserve">, </w:t>
      </w:r>
      <w:proofErr w:type="spellStart"/>
      <w:r w:rsidR="005135CE">
        <w:rPr>
          <w:i/>
          <w:iCs/>
          <w:color w:val="007BC7" w:themeColor="accent2"/>
        </w:rPr>
        <w:t>benzo</w:t>
      </w:r>
      <w:proofErr w:type="spellEnd"/>
      <w:r w:rsidR="005135CE">
        <w:rPr>
          <w:i/>
          <w:iCs/>
          <w:color w:val="007BC7" w:themeColor="accent2"/>
        </w:rPr>
        <w:t>(b)</w:t>
      </w:r>
      <w:proofErr w:type="spellStart"/>
      <w:r w:rsidR="005135CE">
        <w:rPr>
          <w:i/>
          <w:iCs/>
          <w:color w:val="007BC7" w:themeColor="accent2"/>
        </w:rPr>
        <w:t>fluorantheen</w:t>
      </w:r>
      <w:proofErr w:type="spellEnd"/>
      <w:r w:rsidR="005135CE">
        <w:rPr>
          <w:i/>
          <w:iCs/>
          <w:color w:val="007BC7" w:themeColor="accent2"/>
        </w:rPr>
        <w:t xml:space="preserve">, </w:t>
      </w:r>
      <w:proofErr w:type="spellStart"/>
      <w:r w:rsidR="005135CE">
        <w:rPr>
          <w:i/>
          <w:iCs/>
          <w:color w:val="007BC7" w:themeColor="accent2"/>
        </w:rPr>
        <w:t>benzo</w:t>
      </w:r>
      <w:proofErr w:type="spellEnd"/>
      <w:r w:rsidR="005135CE">
        <w:rPr>
          <w:i/>
          <w:iCs/>
          <w:color w:val="007BC7" w:themeColor="accent2"/>
        </w:rPr>
        <w:t>(ghi)</w:t>
      </w:r>
      <w:proofErr w:type="spellStart"/>
      <w:r w:rsidR="005135CE">
        <w:rPr>
          <w:i/>
          <w:iCs/>
          <w:color w:val="007BC7" w:themeColor="accent2"/>
        </w:rPr>
        <w:t>peryleen</w:t>
      </w:r>
      <w:proofErr w:type="spellEnd"/>
      <w:r w:rsidR="005135CE">
        <w:rPr>
          <w:i/>
          <w:iCs/>
          <w:color w:val="007BC7" w:themeColor="accent2"/>
        </w:rPr>
        <w:t xml:space="preserve">, </w:t>
      </w:r>
      <w:r w:rsidRPr="58A08B8B" w:rsidR="72FDDE5B">
        <w:rPr>
          <w:i/>
          <w:iCs/>
          <w:color w:val="007BC7" w:themeColor="accent2"/>
        </w:rPr>
        <w:t>som PFOS,</w:t>
      </w:r>
      <w:r w:rsidRPr="58A08B8B" w:rsidR="001355EB">
        <w:rPr>
          <w:i/>
          <w:iCs/>
          <w:color w:val="007BC7" w:themeColor="accent2"/>
        </w:rPr>
        <w:t xml:space="preserve"> som PBDE, som heptachloor &amp; cis-heptachloorepoxide</w:t>
      </w:r>
      <w:r w:rsidRPr="58A08B8B" w:rsidR="001355EB">
        <w:rPr>
          <w:i/>
          <w:iCs/>
        </w:rPr>
        <w:t xml:space="preserve"> </w:t>
      </w:r>
      <w:r>
        <w:t xml:space="preserve">is </w:t>
      </w:r>
      <w:r w:rsidRPr="58A08B8B" w:rsidR="005701B8">
        <w:rPr>
          <w:i/>
          <w:iCs/>
          <w:color w:val="0070C0"/>
        </w:rPr>
        <w:t>kwalitatief</w:t>
      </w:r>
      <w:r w:rsidRPr="58A08B8B" w:rsidR="005701B8">
        <w:rPr>
          <w:color w:val="0070C0"/>
        </w:rPr>
        <w:t xml:space="preserve"> </w:t>
      </w:r>
      <w:r w:rsidRPr="00550E0C" w:rsidR="005701B8">
        <w:t xml:space="preserve">en </w:t>
      </w:r>
      <w:r w:rsidRPr="00550E0C" w:rsidR="005701B8">
        <w:rPr>
          <w:i/>
          <w:iCs/>
          <w:color w:val="0070C0"/>
        </w:rPr>
        <w:t>voor stikstof kwantitatief</w:t>
      </w:r>
      <w:r w:rsidRPr="58A08B8B" w:rsidR="005701B8">
        <w:rPr>
          <w:i/>
          <w:iCs/>
        </w:rPr>
        <w:t xml:space="preserve"> </w:t>
      </w:r>
      <w:r w:rsidRPr="58A08B8B" w:rsidR="00C90DA6">
        <w:rPr>
          <w:i/>
          <w:iCs/>
          <w:color w:val="007BC7" w:themeColor="accent2"/>
        </w:rPr>
        <w:t>bepaald</w:t>
      </w:r>
      <w:r w:rsidRPr="58A08B8B" w:rsidR="000C66A2">
        <w:rPr>
          <w:color w:val="007BC7" w:themeColor="accent2"/>
        </w:rPr>
        <w:t>.</w:t>
      </w:r>
      <w:r w:rsidRPr="58A08B8B">
        <w:rPr>
          <w:color w:val="007BC7" w:themeColor="accent2"/>
        </w:rPr>
        <w:t xml:space="preserve"> </w:t>
      </w:r>
    </w:p>
    <w:p w:rsidRPr="00622C0A" w:rsidR="00E1275E" w:rsidP="00E1275E" w:rsidRDefault="00E1275E" w14:paraId="639F4992" w14:textId="50934B80">
      <w:r w:rsidRPr="00CF1A6B">
        <w:t xml:space="preserve">Het waterlichaam wordt </w:t>
      </w:r>
      <w:r w:rsidRPr="006454E4">
        <w:rPr>
          <w:color w:val="007BC7"/>
        </w:rPr>
        <w:t>beïnvloed</w:t>
      </w:r>
      <w:r w:rsidRPr="00CF1A6B">
        <w:t xml:space="preserve"> door buitenlandse belasting</w:t>
      </w:r>
      <w:r w:rsidR="00792823">
        <w:t>.</w:t>
      </w:r>
      <w:r w:rsidR="0096188B">
        <w:t xml:space="preserve"> </w:t>
      </w:r>
      <w:r w:rsidRPr="00550E0C" w:rsidR="0096188B">
        <w:rPr>
          <w:i/>
          <w:iCs/>
          <w:color w:val="007BC7"/>
        </w:rPr>
        <w:t xml:space="preserve">In onderstaande tabel wordt deze invloed </w:t>
      </w:r>
      <w:r w:rsidRPr="00550E0C" w:rsidR="00904CEA">
        <w:rPr>
          <w:i/>
          <w:iCs/>
          <w:color w:val="007BC7"/>
        </w:rPr>
        <w:t xml:space="preserve">van de buitenlandse belasting voor stof of chemisch kwaliteitselement; </w:t>
      </w:r>
      <w:r w:rsidRPr="00550E0C" w:rsidR="00346A8A">
        <w:rPr>
          <w:i/>
          <w:iCs/>
          <w:color w:val="0070C0"/>
        </w:rPr>
        <w:t xml:space="preserve">en </w:t>
      </w:r>
      <w:r w:rsidRPr="00550E0C" w:rsidR="00904CEA">
        <w:rPr>
          <w:i/>
          <w:iCs/>
          <w:color w:val="0070C0"/>
        </w:rPr>
        <w:t>voor</w:t>
      </w:r>
      <w:r w:rsidRPr="00550E0C" w:rsidR="00346A8A">
        <w:rPr>
          <w:i/>
          <w:iCs/>
          <w:color w:val="0070C0"/>
        </w:rPr>
        <w:t xml:space="preserve"> biologische kwaliteitselementen</w:t>
      </w:r>
      <w:r w:rsidRPr="00550E0C" w:rsidR="00904CEA">
        <w:rPr>
          <w:i/>
          <w:iCs/>
          <w:color w:val="0070C0"/>
        </w:rPr>
        <w:t xml:space="preserve"> op hoofdlijnen beschreven. </w:t>
      </w:r>
    </w:p>
    <w:p w:rsidRPr="00406ABD" w:rsidR="00BA2D15" w:rsidP="00406ABD" w:rsidRDefault="00BA2D15" w14:paraId="6782FBD7" w14:textId="77777777">
      <w:pPr>
        <w:ind w:left="708"/>
        <w:rPr>
          <w:i/>
          <w:iCs/>
        </w:rPr>
      </w:pPr>
    </w:p>
    <w:tbl>
      <w:tblPr>
        <w:tblStyle w:val="Tabelraster"/>
        <w:tblpPr w:leftFromText="141" w:rightFromText="141" w:vertAnchor="text" w:tblpY="1"/>
        <w:tblOverlap w:val="never"/>
        <w:tblW w:w="5000" w:type="pct"/>
        <w:tblLook w:val="04A0" w:firstRow="1" w:lastRow="0" w:firstColumn="1" w:lastColumn="0" w:noHBand="0" w:noVBand="1"/>
      </w:tblPr>
      <w:tblGrid>
        <w:gridCol w:w="1124"/>
        <w:gridCol w:w="1156"/>
        <w:gridCol w:w="771"/>
        <w:gridCol w:w="911"/>
        <w:gridCol w:w="1983"/>
        <w:gridCol w:w="3117"/>
      </w:tblGrid>
      <w:tr w:rsidRPr="00B66EED" w:rsidR="00B66EED" w:rsidTr="00B66EED"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719" w:type="pct"/>
            <w:shd w:val="clear" w:color="auto" w:fill="E8F4FA" w:themeFill="accent4" w:themeFillTint="33"/>
            <w:vAlign w:val="center"/>
          </w:tcPr>
          <w:p w:rsidRPr="00B66EED" w:rsidR="0072413A" w:rsidP="00B66EED" w:rsidRDefault="6F60C389" w14:paraId="47ED2C64" w14:textId="77777777">
            <w:pPr>
              <w:spacing w:line="240" w:lineRule="auto"/>
              <w:contextualSpacing/>
              <w:jc w:val="center"/>
              <w:rPr>
                <w:rFonts w:asciiTheme="majorHAnsi" w:hAnsiTheme="majorHAnsi"/>
                <w:i/>
                <w:iCs/>
                <w:color w:val="0070C0"/>
                <w:szCs w:val="14"/>
              </w:rPr>
            </w:pPr>
            <w:r w:rsidRPr="00B66EED">
              <w:rPr>
                <w:rFonts w:asciiTheme="majorHAnsi" w:hAnsiTheme="majorHAnsi"/>
                <w:i/>
                <w:iCs/>
                <w:color w:val="0070C0"/>
                <w:szCs w:val="14"/>
              </w:rPr>
              <w:t>Stoffen</w:t>
            </w:r>
          </w:p>
        </w:tc>
        <w:tc>
          <w:tcPr>
            <w:tcW w:w="788" w:type="pct"/>
            <w:shd w:val="clear" w:color="auto" w:fill="E8F4FA" w:themeFill="accent4" w:themeFillTint="33"/>
            <w:vAlign w:val="center"/>
          </w:tcPr>
          <w:p w:rsidRPr="00B66EED" w:rsidR="0072413A" w:rsidP="00B66EED" w:rsidRDefault="6F60C389" w14:paraId="70CCDA55" w14:textId="77777777">
            <w:pPr>
              <w:spacing w:line="240" w:lineRule="auto"/>
              <w:contextualSpacing/>
              <w:jc w:val="center"/>
              <w:rPr>
                <w:rFonts w:asciiTheme="majorHAnsi" w:hAnsiTheme="majorHAnsi"/>
                <w:i/>
                <w:iCs/>
                <w:color w:val="0070C0"/>
                <w:szCs w:val="14"/>
              </w:rPr>
            </w:pPr>
            <w:r w:rsidRPr="00B66EED">
              <w:rPr>
                <w:rFonts w:asciiTheme="majorHAnsi" w:hAnsiTheme="majorHAnsi"/>
                <w:i/>
                <w:iCs/>
                <w:color w:val="0070C0"/>
                <w:szCs w:val="14"/>
              </w:rPr>
              <w:t>Kwaliteitselement</w:t>
            </w:r>
          </w:p>
        </w:tc>
        <w:tc>
          <w:tcPr>
            <w:tcW w:w="534" w:type="pct"/>
            <w:shd w:val="clear" w:color="auto" w:fill="E8F4FA" w:themeFill="accent4" w:themeFillTint="33"/>
            <w:vAlign w:val="center"/>
          </w:tcPr>
          <w:p w:rsidRPr="00B66EED" w:rsidR="0072413A" w:rsidP="00B66EED" w:rsidRDefault="6F60C389" w14:paraId="7DE0DF31" w14:textId="77777777">
            <w:pPr>
              <w:spacing w:line="240" w:lineRule="auto"/>
              <w:contextualSpacing/>
              <w:jc w:val="center"/>
              <w:rPr>
                <w:rFonts w:asciiTheme="majorHAnsi" w:hAnsiTheme="majorHAnsi"/>
                <w:i/>
                <w:iCs/>
                <w:color w:val="0070C0"/>
                <w:szCs w:val="14"/>
              </w:rPr>
            </w:pPr>
            <w:r w:rsidRPr="00B66EED">
              <w:rPr>
                <w:rFonts w:asciiTheme="majorHAnsi" w:hAnsiTheme="majorHAnsi"/>
                <w:i/>
                <w:iCs/>
                <w:color w:val="0070C0"/>
                <w:szCs w:val="14"/>
              </w:rPr>
              <w:t>Geschatte buitenland belasting</w:t>
            </w:r>
          </w:p>
        </w:tc>
        <w:tc>
          <w:tcPr>
            <w:tcW w:w="579" w:type="pct"/>
            <w:shd w:val="clear" w:color="auto" w:fill="E8F4FA" w:themeFill="accent4" w:themeFillTint="33"/>
            <w:vAlign w:val="center"/>
          </w:tcPr>
          <w:p w:rsidRPr="00B66EED" w:rsidR="0072413A" w:rsidP="00B66EED" w:rsidRDefault="6F60C389" w14:paraId="36DF65CB" w14:textId="77777777">
            <w:pPr>
              <w:spacing w:line="240" w:lineRule="auto"/>
              <w:contextualSpacing/>
              <w:jc w:val="center"/>
              <w:rPr>
                <w:rFonts w:asciiTheme="majorHAnsi" w:hAnsiTheme="majorHAnsi"/>
                <w:i/>
                <w:iCs/>
                <w:color w:val="0070C0"/>
                <w:szCs w:val="14"/>
              </w:rPr>
            </w:pPr>
            <w:r w:rsidRPr="00B66EED">
              <w:rPr>
                <w:rFonts w:asciiTheme="majorHAnsi" w:hAnsiTheme="majorHAnsi"/>
                <w:i/>
                <w:iCs/>
                <w:color w:val="0070C0"/>
                <w:szCs w:val="14"/>
              </w:rPr>
              <w:t>Geschatte binnenlandse belasting</w:t>
            </w:r>
          </w:p>
        </w:tc>
        <w:tc>
          <w:tcPr>
            <w:tcW w:w="890" w:type="pct"/>
            <w:shd w:val="clear" w:color="auto" w:fill="E8F4FA" w:themeFill="accent4" w:themeFillTint="33"/>
            <w:vAlign w:val="center"/>
          </w:tcPr>
          <w:p w:rsidRPr="00B66EED" w:rsidR="0072413A" w:rsidP="00B66EED" w:rsidRDefault="6F60C389" w14:paraId="3350F47D" w14:textId="2F74BE42">
            <w:pPr>
              <w:spacing w:line="240" w:lineRule="auto"/>
              <w:contextualSpacing/>
              <w:jc w:val="center"/>
              <w:rPr>
                <w:rFonts w:asciiTheme="majorHAnsi" w:hAnsiTheme="majorHAnsi"/>
                <w:i/>
                <w:iCs/>
                <w:color w:val="0070C0"/>
                <w:szCs w:val="14"/>
              </w:rPr>
            </w:pPr>
            <w:r w:rsidRPr="00B66EED">
              <w:rPr>
                <w:rFonts w:asciiTheme="majorHAnsi" w:hAnsiTheme="majorHAnsi"/>
                <w:i/>
                <w:iCs/>
                <w:color w:val="0070C0"/>
                <w:szCs w:val="14"/>
              </w:rPr>
              <w:t>Mogelijke invloed</w:t>
            </w:r>
            <w:r w:rsidRPr="00B66EED" w:rsidR="1D061907">
              <w:rPr>
                <w:rFonts w:asciiTheme="majorHAnsi" w:hAnsiTheme="majorHAnsi"/>
                <w:i/>
                <w:iCs/>
                <w:color w:val="0070C0"/>
                <w:szCs w:val="14"/>
              </w:rPr>
              <w:t>en in het buitenland</w:t>
            </w:r>
          </w:p>
        </w:tc>
        <w:tc>
          <w:tcPr>
            <w:tcW w:w="1489" w:type="pct"/>
            <w:shd w:val="clear" w:color="auto" w:fill="E8F4FA" w:themeFill="accent4" w:themeFillTint="33"/>
            <w:vAlign w:val="center"/>
          </w:tcPr>
          <w:p w:rsidRPr="00B66EED" w:rsidR="0072413A" w:rsidP="00B66EED" w:rsidRDefault="6F60C389" w14:paraId="7C63C1CD" w14:textId="14571E71">
            <w:pPr>
              <w:spacing w:line="240" w:lineRule="auto"/>
              <w:contextualSpacing/>
              <w:jc w:val="center"/>
              <w:rPr>
                <w:rFonts w:asciiTheme="majorHAnsi" w:hAnsiTheme="majorHAnsi"/>
                <w:i/>
                <w:iCs/>
                <w:color w:val="007BC7"/>
                <w:szCs w:val="14"/>
              </w:rPr>
            </w:pPr>
            <w:r w:rsidRPr="00B66EED">
              <w:rPr>
                <w:rFonts w:asciiTheme="majorHAnsi" w:hAnsiTheme="majorHAnsi"/>
                <w:i/>
                <w:iCs/>
                <w:color w:val="007BC7" w:themeColor="accent2"/>
                <w:szCs w:val="14"/>
              </w:rPr>
              <w:t xml:space="preserve">Literatuur en WL </w:t>
            </w:r>
            <w:proofErr w:type="spellStart"/>
            <w:r w:rsidRPr="00B66EED">
              <w:rPr>
                <w:rFonts w:asciiTheme="majorHAnsi" w:hAnsiTheme="majorHAnsi"/>
                <w:i/>
                <w:iCs/>
                <w:color w:val="007BC7" w:themeColor="accent2"/>
                <w:szCs w:val="14"/>
              </w:rPr>
              <w:t>doc</w:t>
            </w:r>
            <w:proofErr w:type="spellEnd"/>
            <w:r w:rsidRPr="00B66EED">
              <w:rPr>
                <w:rFonts w:asciiTheme="majorHAnsi" w:hAnsiTheme="majorHAnsi"/>
                <w:i/>
                <w:iCs/>
                <w:color w:val="007BC7" w:themeColor="accent2"/>
                <w:szCs w:val="14"/>
              </w:rPr>
              <w:t xml:space="preserve"> nr.</w:t>
            </w:r>
          </w:p>
        </w:tc>
      </w:tr>
      <w:tr w:rsidRPr="00B66EED" w:rsidR="00424C75" w:rsidTr="00B66EED" w14:paraId="28AF0404" w14:textId="652C3377">
        <w:trPr>
          <w:trHeight w:val="57"/>
        </w:trPr>
        <w:tc>
          <w:tcPr>
            <w:tcW w:w="719" w:type="pct"/>
          </w:tcPr>
          <w:p w:rsidRPr="00B66EED" w:rsidR="0072413A" w:rsidP="00B66EED" w:rsidRDefault="0072413A" w14:paraId="3EA951B6"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Stikstof</w:t>
            </w:r>
          </w:p>
        </w:tc>
        <w:tc>
          <w:tcPr>
            <w:tcW w:w="788" w:type="pct"/>
          </w:tcPr>
          <w:p w:rsidRPr="00B66EED" w:rsidR="0072413A" w:rsidP="00B66EED" w:rsidRDefault="0072413A" w14:paraId="00B076DB"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Ecologie (fysisch chemisch)</w:t>
            </w:r>
          </w:p>
        </w:tc>
        <w:tc>
          <w:tcPr>
            <w:tcW w:w="534" w:type="pct"/>
          </w:tcPr>
          <w:p w:rsidRPr="00B66EED" w:rsidR="0072413A" w:rsidP="00B66EED" w:rsidRDefault="00E20D3F" w14:paraId="0CCC6AD5" w14:textId="69B44872">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99</w:t>
            </w:r>
            <w:r w:rsidRPr="00B66EED" w:rsidR="306B860C">
              <w:rPr>
                <w:rFonts w:asciiTheme="majorHAnsi" w:hAnsiTheme="majorHAnsi"/>
                <w:i/>
                <w:iCs/>
                <w:color w:val="0070C0"/>
                <w:szCs w:val="14"/>
              </w:rPr>
              <w:t>%</w:t>
            </w:r>
          </w:p>
        </w:tc>
        <w:tc>
          <w:tcPr>
            <w:tcW w:w="579" w:type="pct"/>
          </w:tcPr>
          <w:p w:rsidRPr="00B66EED" w:rsidR="0072413A" w:rsidP="00B66EED" w:rsidRDefault="00E20D3F" w14:paraId="192B147F" w14:textId="71C1FA5C">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1</w:t>
            </w:r>
            <w:r w:rsidRPr="00B66EED" w:rsidR="306B860C">
              <w:rPr>
                <w:rFonts w:asciiTheme="majorHAnsi" w:hAnsiTheme="majorHAnsi"/>
                <w:i/>
                <w:iCs/>
                <w:color w:val="0070C0"/>
                <w:szCs w:val="14"/>
              </w:rPr>
              <w:t>%</w:t>
            </w:r>
          </w:p>
        </w:tc>
        <w:tc>
          <w:tcPr>
            <w:tcW w:w="890" w:type="pct"/>
          </w:tcPr>
          <w:p w:rsidRPr="000A11C9" w:rsidR="000A11C9" w:rsidP="00B66EED" w:rsidRDefault="000A11C9" w14:paraId="611418FC" w14:textId="77777777">
            <w:pPr>
              <w:spacing w:line="240" w:lineRule="auto"/>
              <w:contextualSpacing/>
              <w:rPr>
                <w:rFonts w:asciiTheme="majorHAnsi" w:hAnsiTheme="majorHAnsi"/>
                <w:i/>
                <w:iCs/>
                <w:color w:val="007BC7" w:themeColor="accent2"/>
                <w:szCs w:val="14"/>
              </w:rPr>
            </w:pPr>
            <w:r w:rsidRPr="000A11C9">
              <w:rPr>
                <w:rFonts w:asciiTheme="majorHAnsi" w:hAnsiTheme="majorHAnsi"/>
                <w:i/>
                <w:iCs/>
                <w:color w:val="007BC7" w:themeColor="accent2"/>
                <w:szCs w:val="14"/>
              </w:rPr>
              <w:t>1. Diverse RWZI’s in Duitsland </w:t>
            </w:r>
          </w:p>
          <w:p w:rsidRPr="000A11C9" w:rsidR="000A11C9" w:rsidP="00B66EED" w:rsidRDefault="000A11C9" w14:paraId="5B0F5BC1" w14:textId="77777777">
            <w:pPr>
              <w:spacing w:line="240" w:lineRule="auto"/>
              <w:contextualSpacing/>
              <w:rPr>
                <w:rFonts w:asciiTheme="majorHAnsi" w:hAnsiTheme="majorHAnsi"/>
                <w:i/>
                <w:iCs/>
                <w:color w:val="007BC7" w:themeColor="accent2"/>
                <w:szCs w:val="14"/>
              </w:rPr>
            </w:pPr>
            <w:r w:rsidRPr="000A11C9">
              <w:rPr>
                <w:rFonts w:asciiTheme="majorHAnsi" w:hAnsiTheme="majorHAnsi"/>
                <w:i/>
                <w:iCs/>
                <w:color w:val="007BC7" w:themeColor="accent2"/>
                <w:szCs w:val="14"/>
              </w:rPr>
              <w:t> </w:t>
            </w:r>
          </w:p>
          <w:p w:rsidRPr="000A11C9" w:rsidR="000A11C9" w:rsidP="00B66EED" w:rsidRDefault="000A11C9" w14:paraId="773FDDA4" w14:textId="77777777">
            <w:pPr>
              <w:spacing w:line="240" w:lineRule="auto"/>
              <w:contextualSpacing/>
              <w:rPr>
                <w:rFonts w:asciiTheme="majorHAnsi" w:hAnsiTheme="majorHAnsi"/>
                <w:i/>
                <w:iCs/>
                <w:color w:val="007BC7" w:themeColor="accent2"/>
                <w:szCs w:val="14"/>
              </w:rPr>
            </w:pPr>
            <w:r w:rsidRPr="000A11C9">
              <w:rPr>
                <w:rFonts w:asciiTheme="majorHAnsi" w:hAnsiTheme="majorHAnsi"/>
                <w:i/>
                <w:iCs/>
                <w:color w:val="007BC7" w:themeColor="accent2"/>
                <w:szCs w:val="14"/>
              </w:rPr>
              <w:t>2. Glastuinbouw, pot- en containerteelt, afspoeling akkerbouw en opvangvoorzieningsbuffers bij veeteelt </w:t>
            </w:r>
          </w:p>
          <w:p w:rsidRPr="000A11C9" w:rsidR="000A11C9" w:rsidP="00B66EED" w:rsidRDefault="000A11C9" w14:paraId="6826D74F" w14:textId="77777777">
            <w:pPr>
              <w:spacing w:line="240" w:lineRule="auto"/>
              <w:contextualSpacing/>
              <w:rPr>
                <w:rFonts w:asciiTheme="majorHAnsi" w:hAnsiTheme="majorHAnsi"/>
                <w:i/>
                <w:iCs/>
                <w:color w:val="007BC7" w:themeColor="accent2"/>
                <w:szCs w:val="14"/>
              </w:rPr>
            </w:pPr>
            <w:r w:rsidRPr="000A11C9">
              <w:rPr>
                <w:rFonts w:asciiTheme="majorHAnsi" w:hAnsiTheme="majorHAnsi"/>
                <w:i/>
                <w:iCs/>
                <w:color w:val="007BC7" w:themeColor="accent2"/>
                <w:szCs w:val="14"/>
              </w:rPr>
              <w:t> </w:t>
            </w:r>
          </w:p>
          <w:p w:rsidRPr="000A11C9" w:rsidR="000A11C9" w:rsidP="00B66EED" w:rsidRDefault="000A11C9" w14:paraId="351EDFEB" w14:textId="77777777">
            <w:pPr>
              <w:spacing w:line="240" w:lineRule="auto"/>
              <w:contextualSpacing/>
              <w:rPr>
                <w:rFonts w:asciiTheme="majorHAnsi" w:hAnsiTheme="majorHAnsi"/>
                <w:i/>
                <w:iCs/>
                <w:color w:val="007BC7" w:themeColor="accent2"/>
                <w:szCs w:val="14"/>
              </w:rPr>
            </w:pPr>
            <w:r w:rsidRPr="000A11C9">
              <w:rPr>
                <w:rFonts w:asciiTheme="majorHAnsi" w:hAnsiTheme="majorHAnsi"/>
                <w:i/>
                <w:iCs/>
                <w:color w:val="007BC7" w:themeColor="accent2"/>
                <w:szCs w:val="14"/>
              </w:rPr>
              <w:t>3. Drainagesystemen (</w:t>
            </w:r>
            <w:proofErr w:type="spellStart"/>
            <w:r w:rsidRPr="000A11C9">
              <w:rPr>
                <w:rFonts w:asciiTheme="majorHAnsi" w:hAnsiTheme="majorHAnsi"/>
                <w:i/>
                <w:iCs/>
                <w:color w:val="007BC7" w:themeColor="accent2"/>
                <w:szCs w:val="14"/>
              </w:rPr>
              <w:t>peilgestuurde</w:t>
            </w:r>
            <w:proofErr w:type="spellEnd"/>
            <w:r w:rsidRPr="000A11C9">
              <w:rPr>
                <w:rFonts w:asciiTheme="majorHAnsi" w:hAnsiTheme="majorHAnsi"/>
                <w:i/>
                <w:iCs/>
                <w:color w:val="007BC7" w:themeColor="accent2"/>
                <w:szCs w:val="14"/>
              </w:rPr>
              <w:t>) </w:t>
            </w:r>
          </w:p>
          <w:p w:rsidRPr="000A11C9" w:rsidR="000A11C9" w:rsidP="00B66EED" w:rsidRDefault="000A11C9" w14:paraId="7C811BA0" w14:textId="77777777">
            <w:pPr>
              <w:spacing w:line="240" w:lineRule="auto"/>
              <w:contextualSpacing/>
              <w:rPr>
                <w:rFonts w:asciiTheme="majorHAnsi" w:hAnsiTheme="majorHAnsi"/>
                <w:i/>
                <w:iCs/>
                <w:color w:val="007BC7" w:themeColor="accent2"/>
                <w:szCs w:val="14"/>
              </w:rPr>
            </w:pPr>
            <w:r w:rsidRPr="000A11C9">
              <w:rPr>
                <w:rFonts w:asciiTheme="majorHAnsi" w:hAnsiTheme="majorHAnsi"/>
                <w:i/>
                <w:iCs/>
                <w:color w:val="007BC7" w:themeColor="accent2"/>
                <w:szCs w:val="14"/>
              </w:rPr>
              <w:t> </w:t>
            </w:r>
          </w:p>
          <w:p w:rsidRPr="00B66EED" w:rsidR="0072413A" w:rsidP="00B66EED" w:rsidRDefault="000A11C9" w14:paraId="24BE0413" w14:textId="18F087C4">
            <w:pPr>
              <w:spacing w:line="240" w:lineRule="auto"/>
              <w:contextualSpacing/>
              <w:rPr>
                <w:rFonts w:asciiTheme="majorHAnsi" w:hAnsiTheme="majorHAnsi"/>
                <w:i/>
                <w:iCs/>
                <w:color w:val="007BC7" w:themeColor="accent2"/>
                <w:szCs w:val="14"/>
              </w:rPr>
            </w:pPr>
            <w:r w:rsidRPr="000A11C9">
              <w:rPr>
                <w:rFonts w:asciiTheme="majorHAnsi" w:hAnsiTheme="majorHAnsi"/>
                <w:i/>
                <w:iCs/>
                <w:color w:val="007BC7" w:themeColor="accent2"/>
                <w:szCs w:val="14"/>
              </w:rPr>
              <w:t>4. Rioolstelsel</w:t>
            </w:r>
          </w:p>
        </w:tc>
        <w:tc>
          <w:tcPr>
            <w:tcW w:w="1489" w:type="pct"/>
          </w:tcPr>
          <w:p w:rsidRPr="00B66EED" w:rsidR="00784836" w:rsidP="00B66EED" w:rsidRDefault="00784836" w14:paraId="38812EC6"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WLDOC-390959707-207066 - </w:t>
            </w:r>
            <w:hyperlink w:history="1" r:id="rId14">
              <w:r w:rsidRPr="00B66EED">
                <w:rPr>
                  <w:rStyle w:val="Hyperlink"/>
                  <w:rFonts w:asciiTheme="majorHAnsi" w:hAnsiTheme="majorHAnsi"/>
                  <w:color w:val="007BC7"/>
                  <w:szCs w:val="14"/>
                </w:rPr>
                <w:t xml:space="preserve">Wageningen (2024) KRW doelbereik en resterende opgave 2027 voor de </w:t>
              </w:r>
              <w:proofErr w:type="spellStart"/>
              <w:r w:rsidRPr="00B66EED">
                <w:rPr>
                  <w:rStyle w:val="Hyperlink"/>
                  <w:rFonts w:asciiTheme="majorHAnsi" w:hAnsiTheme="majorHAnsi"/>
                  <w:color w:val="007BC7"/>
                  <w:szCs w:val="14"/>
                </w:rPr>
                <w:t>nutrienten</w:t>
              </w:r>
              <w:proofErr w:type="spellEnd"/>
              <w:r w:rsidRPr="00B66EED">
                <w:rPr>
                  <w:rStyle w:val="Hyperlink"/>
                  <w:rFonts w:asciiTheme="majorHAnsi" w:hAnsiTheme="majorHAnsi"/>
                  <w:color w:val="007BC7"/>
                  <w:szCs w:val="14"/>
                </w:rPr>
                <w:t xml:space="preserve"> in de Maasregio.pdf</w:t>
              </w:r>
            </w:hyperlink>
          </w:p>
          <w:p w:rsidRPr="00B66EED" w:rsidR="00784836" w:rsidP="00B66EED" w:rsidRDefault="00784836" w14:paraId="4CCE2696" w14:textId="77777777">
            <w:pPr>
              <w:spacing w:line="240" w:lineRule="auto"/>
              <w:contextualSpacing/>
              <w:rPr>
                <w:rFonts w:asciiTheme="majorHAnsi" w:hAnsiTheme="majorHAnsi"/>
                <w:color w:val="007BC7"/>
                <w:szCs w:val="14"/>
              </w:rPr>
            </w:pPr>
          </w:p>
          <w:p w:rsidRPr="00B66EED" w:rsidR="00784836" w:rsidP="00B66EED" w:rsidRDefault="00784836" w14:paraId="4EEC2969"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WLDOC-390959707-207065 - </w:t>
            </w:r>
            <w:hyperlink w:history="1" r:id="rId15">
              <w:r w:rsidRPr="00B66EED">
                <w:rPr>
                  <w:rStyle w:val="Hyperlink"/>
                  <w:rFonts w:asciiTheme="majorHAnsi" w:hAnsiTheme="majorHAnsi"/>
                  <w:color w:val="007BC7"/>
                  <w:szCs w:val="14"/>
                </w:rPr>
                <w:t xml:space="preserve">database uitlevering </w:t>
              </w:r>
              <w:proofErr w:type="spellStart"/>
              <w:r w:rsidRPr="00B66EED">
                <w:rPr>
                  <w:rStyle w:val="Hyperlink"/>
                  <w:rFonts w:asciiTheme="majorHAnsi" w:hAnsiTheme="majorHAnsi"/>
                  <w:color w:val="007BC7"/>
                  <w:szCs w:val="14"/>
                </w:rPr>
                <w:t>NPbalans</w:t>
              </w:r>
              <w:proofErr w:type="spellEnd"/>
              <w:r w:rsidRPr="00B66EED">
                <w:rPr>
                  <w:rStyle w:val="Hyperlink"/>
                  <w:rFonts w:asciiTheme="majorHAnsi" w:hAnsiTheme="majorHAnsi"/>
                  <w:color w:val="007BC7"/>
                  <w:szCs w:val="14"/>
                </w:rPr>
                <w:t xml:space="preserve"> Maas zomerhalfjaar 2014-2017-scenarios (aangeleverd mei 2024).xlsx</w:t>
              </w:r>
            </w:hyperlink>
          </w:p>
          <w:p w:rsidRPr="00B66EED" w:rsidR="0072413A" w:rsidP="00B66EED" w:rsidRDefault="0072413A" w14:paraId="092072DF" w14:textId="77777777">
            <w:pPr>
              <w:spacing w:line="240" w:lineRule="auto"/>
              <w:contextualSpacing/>
              <w:rPr>
                <w:rFonts w:asciiTheme="majorHAnsi" w:hAnsiTheme="majorHAnsi"/>
                <w:bCs/>
                <w:i/>
                <w:iCs/>
                <w:color w:val="007BC7"/>
                <w:szCs w:val="14"/>
              </w:rPr>
            </w:pPr>
          </w:p>
          <w:p w:rsidRPr="00B66EED" w:rsidR="002D618C" w:rsidP="00B66EED" w:rsidRDefault="002D618C" w14:paraId="3CE3936D"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WLDOC-390959707-207059 - </w:t>
            </w:r>
            <w:hyperlink w:history="1" r:id="rId16">
              <w:r w:rsidRPr="00B66EED">
                <w:rPr>
                  <w:rStyle w:val="Hyperlink"/>
                  <w:rFonts w:asciiTheme="majorHAnsi" w:hAnsiTheme="majorHAnsi"/>
                  <w:color w:val="007BC7"/>
                  <w:szCs w:val="14"/>
                </w:rPr>
                <w:t>2025_DE_versie_KRW_Waterlichamen_JFF_NRW_Limburg.pdf</w:t>
              </w:r>
            </w:hyperlink>
          </w:p>
          <w:p w:rsidRPr="00B66EED" w:rsidR="002D618C" w:rsidP="00B66EED" w:rsidRDefault="002D618C" w14:paraId="6C634B19" w14:textId="77777777">
            <w:pPr>
              <w:spacing w:line="240" w:lineRule="auto"/>
              <w:contextualSpacing/>
              <w:rPr>
                <w:rFonts w:asciiTheme="majorHAnsi" w:hAnsiTheme="majorHAnsi"/>
                <w:color w:val="007BC7"/>
                <w:szCs w:val="14"/>
              </w:rPr>
            </w:pPr>
          </w:p>
          <w:p w:rsidRPr="00B66EED" w:rsidR="002D618C" w:rsidP="00B66EED" w:rsidRDefault="002D618C" w14:paraId="019BA234"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WLDOC-390959707-207061- </w:t>
            </w:r>
            <w:hyperlink w:history="1" r:id="rId17">
              <w:r w:rsidRPr="00B66EED">
                <w:rPr>
                  <w:rStyle w:val="Hyperlink"/>
                  <w:rFonts w:asciiTheme="majorHAnsi" w:hAnsiTheme="majorHAnsi"/>
                  <w:color w:val="007BC7"/>
                  <w:szCs w:val="14"/>
                </w:rPr>
                <w:t>Waterschap Limburg (2024) grenswaterkwaliteitsrapport.pdf</w:t>
              </w:r>
            </w:hyperlink>
          </w:p>
          <w:p w:rsidRPr="00B66EED" w:rsidR="002D618C" w:rsidP="00B66EED" w:rsidRDefault="002D618C" w14:paraId="367FE5C9" w14:textId="77777777">
            <w:pPr>
              <w:spacing w:line="240" w:lineRule="auto"/>
              <w:contextualSpacing/>
              <w:rPr>
                <w:rFonts w:asciiTheme="majorHAnsi" w:hAnsiTheme="majorHAnsi"/>
                <w:color w:val="007BC7"/>
                <w:szCs w:val="14"/>
              </w:rPr>
            </w:pPr>
          </w:p>
          <w:p w:rsidRPr="00B66EED" w:rsidR="002D618C" w:rsidP="00B66EED" w:rsidRDefault="002D618C" w14:paraId="4AAA640E"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WLDOC-390959707-207062- </w:t>
            </w:r>
            <w:hyperlink w:history="1" r:id="rId18">
              <w:r w:rsidRPr="00B66EED">
                <w:rPr>
                  <w:rStyle w:val="Hyperlink"/>
                  <w:rFonts w:asciiTheme="majorHAnsi" w:hAnsiTheme="majorHAnsi"/>
                  <w:color w:val="007BC7"/>
                  <w:szCs w:val="14"/>
                </w:rPr>
                <w:t>JFF-Achtergronddocument_KRW-aanpak_NL-DE_27-10-2025_NL.pdf</w:t>
              </w:r>
            </w:hyperlink>
          </w:p>
          <w:p w:rsidRPr="00B66EED" w:rsidR="002D618C" w:rsidP="00B66EED" w:rsidRDefault="002D618C" w14:paraId="6BBF449A" w14:textId="77777777">
            <w:pPr>
              <w:spacing w:line="240" w:lineRule="auto"/>
              <w:contextualSpacing/>
              <w:rPr>
                <w:rFonts w:asciiTheme="majorHAnsi" w:hAnsiTheme="majorHAnsi"/>
                <w:bCs/>
                <w:i/>
                <w:iCs/>
                <w:color w:val="007BC7"/>
                <w:szCs w:val="14"/>
              </w:rPr>
            </w:pPr>
          </w:p>
        </w:tc>
      </w:tr>
      <w:tr w:rsidRPr="00B66EED" w:rsidR="30249D79" w:rsidTr="00B66EED" w14:paraId="14561B1F" w14:textId="77777777">
        <w:trPr>
          <w:trHeight w:val="57"/>
        </w:trPr>
        <w:tc>
          <w:tcPr>
            <w:tcW w:w="719" w:type="pct"/>
          </w:tcPr>
          <w:p w:rsidRPr="00B66EED" w:rsidR="19440774" w:rsidP="00B66EED" w:rsidRDefault="19440774" w14:paraId="15CF6A81" w14:textId="2FFD7F98">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ammonium</w:t>
            </w:r>
          </w:p>
        </w:tc>
        <w:tc>
          <w:tcPr>
            <w:tcW w:w="788" w:type="pct"/>
          </w:tcPr>
          <w:p w:rsidRPr="00B66EED" w:rsidR="30249D79" w:rsidP="00B66EED" w:rsidRDefault="30249D79" w14:paraId="265AEBD8" w14:textId="56169CA8">
            <w:pPr>
              <w:spacing w:line="240" w:lineRule="auto"/>
              <w:contextualSpacing/>
              <w:rPr>
                <w:rFonts w:asciiTheme="majorHAnsi" w:hAnsiTheme="majorHAnsi"/>
                <w:szCs w:val="14"/>
              </w:rPr>
            </w:pPr>
            <w:r w:rsidRPr="00B66EED">
              <w:rPr>
                <w:rFonts w:asciiTheme="majorHAnsi" w:hAnsiTheme="majorHAnsi"/>
                <w:i/>
                <w:iCs/>
                <w:color w:val="0070C0"/>
                <w:szCs w:val="14"/>
              </w:rPr>
              <w:t>Ecologie (Specifieke verontreinigende stoffen)</w:t>
            </w:r>
          </w:p>
          <w:p w:rsidRPr="00B66EED" w:rsidR="30249D79" w:rsidP="00B66EED" w:rsidRDefault="30249D79" w14:paraId="2C4BC855" w14:textId="77777777">
            <w:pPr>
              <w:spacing w:line="240" w:lineRule="auto"/>
              <w:contextualSpacing/>
              <w:rPr>
                <w:rFonts w:asciiTheme="majorHAnsi" w:hAnsiTheme="majorHAnsi"/>
                <w:szCs w:val="14"/>
              </w:rPr>
            </w:pPr>
          </w:p>
          <w:p w:rsidRPr="00B66EED" w:rsidR="30249D79" w:rsidP="00B66EED" w:rsidRDefault="30249D79" w14:paraId="6474EB44" w14:textId="77777777">
            <w:pPr>
              <w:spacing w:line="240" w:lineRule="auto"/>
              <w:contextualSpacing/>
              <w:rPr>
                <w:rFonts w:asciiTheme="majorHAnsi" w:hAnsiTheme="majorHAnsi"/>
                <w:szCs w:val="14"/>
              </w:rPr>
            </w:pPr>
          </w:p>
          <w:p w:rsidRPr="00B66EED" w:rsidR="30249D79" w:rsidP="00B66EED" w:rsidRDefault="30249D79" w14:paraId="5B0A5424" w14:textId="77777777">
            <w:pPr>
              <w:spacing w:line="240" w:lineRule="auto"/>
              <w:contextualSpacing/>
              <w:rPr>
                <w:rFonts w:asciiTheme="majorHAnsi" w:hAnsiTheme="majorHAnsi"/>
                <w:szCs w:val="14"/>
              </w:rPr>
            </w:pPr>
          </w:p>
          <w:p w:rsidRPr="00B66EED" w:rsidR="30249D79" w:rsidP="00B66EED" w:rsidRDefault="30249D79" w14:paraId="3B5AB7DA" w14:textId="77777777">
            <w:pPr>
              <w:spacing w:line="240" w:lineRule="auto"/>
              <w:contextualSpacing/>
              <w:rPr>
                <w:rFonts w:asciiTheme="majorHAnsi" w:hAnsiTheme="majorHAnsi"/>
                <w:szCs w:val="14"/>
              </w:rPr>
            </w:pPr>
          </w:p>
          <w:p w:rsidRPr="00B66EED" w:rsidR="30249D79" w:rsidP="00B66EED" w:rsidRDefault="30249D79" w14:paraId="70090507" w14:textId="77777777">
            <w:pPr>
              <w:spacing w:line="240" w:lineRule="auto"/>
              <w:contextualSpacing/>
              <w:rPr>
                <w:rFonts w:asciiTheme="majorHAnsi" w:hAnsiTheme="majorHAnsi"/>
                <w:szCs w:val="14"/>
              </w:rPr>
            </w:pPr>
          </w:p>
          <w:p w:rsidRPr="00B66EED" w:rsidR="30249D79" w:rsidP="00B66EED" w:rsidRDefault="30249D79" w14:paraId="2B7F331F" w14:textId="70E75606">
            <w:pPr>
              <w:spacing w:line="240" w:lineRule="auto"/>
              <w:contextualSpacing/>
              <w:rPr>
                <w:rFonts w:asciiTheme="majorHAnsi" w:hAnsiTheme="majorHAnsi"/>
                <w:szCs w:val="14"/>
              </w:rPr>
            </w:pPr>
          </w:p>
        </w:tc>
        <w:tc>
          <w:tcPr>
            <w:tcW w:w="534" w:type="pct"/>
          </w:tcPr>
          <w:p w:rsidRPr="00B66EED" w:rsidR="30249D79" w:rsidP="00B66EED" w:rsidRDefault="30249D79" w14:paraId="6159C09F" w14:textId="77777777">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lastRenderedPageBreak/>
              <w:t>Aanwezig</w:t>
            </w:r>
          </w:p>
        </w:tc>
        <w:tc>
          <w:tcPr>
            <w:tcW w:w="579" w:type="pct"/>
          </w:tcPr>
          <w:p w:rsidRPr="00B66EED" w:rsidR="30249D79" w:rsidP="00B66EED" w:rsidRDefault="30249D79" w14:paraId="4A83B6EE" w14:textId="77777777">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Aanwezig</w:t>
            </w:r>
          </w:p>
        </w:tc>
        <w:tc>
          <w:tcPr>
            <w:tcW w:w="890" w:type="pct"/>
          </w:tcPr>
          <w:p w:rsidRPr="000A11C9" w:rsidR="00EC48D2" w:rsidP="00B66EED" w:rsidRDefault="00EC48D2" w14:paraId="089E98B0" w14:textId="77777777">
            <w:pPr>
              <w:spacing w:line="240" w:lineRule="auto"/>
              <w:contextualSpacing/>
              <w:rPr>
                <w:rFonts w:asciiTheme="majorHAnsi" w:hAnsiTheme="majorHAnsi"/>
                <w:i/>
                <w:iCs/>
                <w:color w:val="007BC7" w:themeColor="accent2"/>
                <w:szCs w:val="14"/>
              </w:rPr>
            </w:pPr>
            <w:r w:rsidRPr="000A11C9">
              <w:rPr>
                <w:rFonts w:asciiTheme="majorHAnsi" w:hAnsiTheme="majorHAnsi"/>
                <w:i/>
                <w:iCs/>
                <w:color w:val="007BC7" w:themeColor="accent2"/>
                <w:szCs w:val="14"/>
              </w:rPr>
              <w:t>1. Diverse RWZI’s in Duitsland </w:t>
            </w:r>
          </w:p>
          <w:p w:rsidRPr="000A11C9" w:rsidR="00EC48D2" w:rsidP="00B66EED" w:rsidRDefault="00EC48D2" w14:paraId="47544AF7" w14:textId="77777777">
            <w:pPr>
              <w:spacing w:line="240" w:lineRule="auto"/>
              <w:contextualSpacing/>
              <w:rPr>
                <w:rFonts w:asciiTheme="majorHAnsi" w:hAnsiTheme="majorHAnsi"/>
                <w:i/>
                <w:iCs/>
                <w:color w:val="007BC7" w:themeColor="accent2"/>
                <w:szCs w:val="14"/>
              </w:rPr>
            </w:pPr>
            <w:r w:rsidRPr="000A11C9">
              <w:rPr>
                <w:rFonts w:asciiTheme="majorHAnsi" w:hAnsiTheme="majorHAnsi"/>
                <w:i/>
                <w:iCs/>
                <w:color w:val="007BC7" w:themeColor="accent2"/>
                <w:szCs w:val="14"/>
              </w:rPr>
              <w:t> </w:t>
            </w:r>
          </w:p>
          <w:p w:rsidRPr="000A11C9" w:rsidR="00EC48D2" w:rsidP="00B66EED" w:rsidRDefault="00EC48D2" w14:paraId="07CCB3F6" w14:textId="77777777">
            <w:pPr>
              <w:spacing w:line="240" w:lineRule="auto"/>
              <w:contextualSpacing/>
              <w:rPr>
                <w:rFonts w:asciiTheme="majorHAnsi" w:hAnsiTheme="majorHAnsi"/>
                <w:i/>
                <w:iCs/>
                <w:color w:val="007BC7" w:themeColor="accent2"/>
                <w:szCs w:val="14"/>
              </w:rPr>
            </w:pPr>
            <w:r w:rsidRPr="000A11C9">
              <w:rPr>
                <w:rFonts w:asciiTheme="majorHAnsi" w:hAnsiTheme="majorHAnsi"/>
                <w:i/>
                <w:iCs/>
                <w:color w:val="007BC7" w:themeColor="accent2"/>
                <w:szCs w:val="14"/>
              </w:rPr>
              <w:lastRenderedPageBreak/>
              <w:t>2. Glastuinbouw, pot- en containerteelt, afspoeling akkerbouw en opvangvoorzieningsbuffers bij veeteelt </w:t>
            </w:r>
          </w:p>
          <w:p w:rsidRPr="000A11C9" w:rsidR="00EC48D2" w:rsidP="00B66EED" w:rsidRDefault="00EC48D2" w14:paraId="532089C1" w14:textId="77777777">
            <w:pPr>
              <w:spacing w:line="240" w:lineRule="auto"/>
              <w:contextualSpacing/>
              <w:rPr>
                <w:rFonts w:asciiTheme="majorHAnsi" w:hAnsiTheme="majorHAnsi"/>
                <w:i/>
                <w:iCs/>
                <w:color w:val="007BC7" w:themeColor="accent2"/>
                <w:szCs w:val="14"/>
              </w:rPr>
            </w:pPr>
            <w:r w:rsidRPr="000A11C9">
              <w:rPr>
                <w:rFonts w:asciiTheme="majorHAnsi" w:hAnsiTheme="majorHAnsi"/>
                <w:i/>
                <w:iCs/>
                <w:color w:val="007BC7" w:themeColor="accent2"/>
                <w:szCs w:val="14"/>
              </w:rPr>
              <w:t> </w:t>
            </w:r>
          </w:p>
          <w:p w:rsidRPr="000A11C9" w:rsidR="00EC48D2" w:rsidP="00B66EED" w:rsidRDefault="00EC48D2" w14:paraId="2251A375" w14:textId="77777777">
            <w:pPr>
              <w:spacing w:line="240" w:lineRule="auto"/>
              <w:contextualSpacing/>
              <w:rPr>
                <w:rFonts w:asciiTheme="majorHAnsi" w:hAnsiTheme="majorHAnsi"/>
                <w:i/>
                <w:iCs/>
                <w:color w:val="007BC7" w:themeColor="accent2"/>
                <w:szCs w:val="14"/>
              </w:rPr>
            </w:pPr>
            <w:r w:rsidRPr="000A11C9">
              <w:rPr>
                <w:rFonts w:asciiTheme="majorHAnsi" w:hAnsiTheme="majorHAnsi"/>
                <w:i/>
                <w:iCs/>
                <w:color w:val="007BC7" w:themeColor="accent2"/>
                <w:szCs w:val="14"/>
              </w:rPr>
              <w:t>3. Drainagesystemen (</w:t>
            </w:r>
            <w:proofErr w:type="spellStart"/>
            <w:r w:rsidRPr="000A11C9">
              <w:rPr>
                <w:rFonts w:asciiTheme="majorHAnsi" w:hAnsiTheme="majorHAnsi"/>
                <w:i/>
                <w:iCs/>
                <w:color w:val="007BC7" w:themeColor="accent2"/>
                <w:szCs w:val="14"/>
              </w:rPr>
              <w:t>peilgestuurde</w:t>
            </w:r>
            <w:proofErr w:type="spellEnd"/>
            <w:r w:rsidRPr="000A11C9">
              <w:rPr>
                <w:rFonts w:asciiTheme="majorHAnsi" w:hAnsiTheme="majorHAnsi"/>
                <w:i/>
                <w:iCs/>
                <w:color w:val="007BC7" w:themeColor="accent2"/>
                <w:szCs w:val="14"/>
              </w:rPr>
              <w:t>) </w:t>
            </w:r>
          </w:p>
          <w:p w:rsidRPr="000A11C9" w:rsidR="00EC48D2" w:rsidP="00B66EED" w:rsidRDefault="00EC48D2" w14:paraId="30F87A06" w14:textId="77777777">
            <w:pPr>
              <w:spacing w:line="240" w:lineRule="auto"/>
              <w:contextualSpacing/>
              <w:rPr>
                <w:rFonts w:asciiTheme="majorHAnsi" w:hAnsiTheme="majorHAnsi"/>
                <w:i/>
                <w:iCs/>
                <w:color w:val="007BC7" w:themeColor="accent2"/>
                <w:szCs w:val="14"/>
              </w:rPr>
            </w:pPr>
            <w:r w:rsidRPr="000A11C9">
              <w:rPr>
                <w:rFonts w:asciiTheme="majorHAnsi" w:hAnsiTheme="majorHAnsi"/>
                <w:i/>
                <w:iCs/>
                <w:color w:val="007BC7" w:themeColor="accent2"/>
                <w:szCs w:val="14"/>
              </w:rPr>
              <w:t> </w:t>
            </w:r>
          </w:p>
          <w:p w:rsidRPr="00B66EED" w:rsidR="30249D79" w:rsidP="00B66EED" w:rsidRDefault="00EC48D2" w14:paraId="4A8BF198" w14:textId="476E0CB3">
            <w:pPr>
              <w:spacing w:line="240" w:lineRule="auto"/>
              <w:contextualSpacing/>
              <w:rPr>
                <w:rFonts w:asciiTheme="majorHAnsi" w:hAnsiTheme="majorHAnsi"/>
                <w:i/>
                <w:iCs/>
                <w:color w:val="007BC7" w:themeColor="accent2"/>
                <w:szCs w:val="14"/>
              </w:rPr>
            </w:pPr>
            <w:r w:rsidRPr="000A11C9">
              <w:rPr>
                <w:rFonts w:asciiTheme="majorHAnsi" w:hAnsiTheme="majorHAnsi"/>
                <w:i/>
                <w:iCs/>
                <w:color w:val="007BC7" w:themeColor="accent2"/>
                <w:szCs w:val="14"/>
              </w:rPr>
              <w:t>4. Rioolstelsel</w:t>
            </w:r>
          </w:p>
        </w:tc>
        <w:tc>
          <w:tcPr>
            <w:tcW w:w="1489" w:type="pct"/>
          </w:tcPr>
          <w:p w:rsidRPr="00B66EED" w:rsidR="242D1F25" w:rsidP="00B66EED" w:rsidRDefault="242D1F25" w14:paraId="1C3EA5B4" w14:textId="77777777">
            <w:pPr>
              <w:spacing w:line="240" w:lineRule="auto"/>
              <w:contextualSpacing/>
              <w:rPr>
                <w:rFonts w:asciiTheme="majorHAnsi" w:hAnsiTheme="majorHAnsi"/>
                <w:color w:val="007BC7" w:themeColor="accent2"/>
                <w:szCs w:val="14"/>
              </w:rPr>
            </w:pPr>
            <w:r w:rsidRPr="00B66EED">
              <w:rPr>
                <w:rFonts w:asciiTheme="majorHAnsi" w:hAnsiTheme="majorHAnsi"/>
                <w:color w:val="007BC7" w:themeColor="accent2"/>
                <w:szCs w:val="14"/>
              </w:rPr>
              <w:lastRenderedPageBreak/>
              <w:t xml:space="preserve">WLDOC-390959707-207059 - </w:t>
            </w:r>
            <w:hyperlink r:id="rId19">
              <w:r w:rsidRPr="00B66EED">
                <w:rPr>
                  <w:rStyle w:val="Hyperlink"/>
                  <w:rFonts w:asciiTheme="majorHAnsi" w:hAnsiTheme="majorHAnsi"/>
                  <w:szCs w:val="14"/>
                </w:rPr>
                <w:t>2025_DE_versie_KRW_Waterlichamen_JFF_NRW_Limburg.pdf</w:t>
              </w:r>
            </w:hyperlink>
          </w:p>
          <w:p w:rsidRPr="00B66EED" w:rsidR="30249D79" w:rsidP="00B66EED" w:rsidRDefault="30249D79" w14:paraId="4DB9F964" w14:textId="77777777">
            <w:pPr>
              <w:spacing w:line="240" w:lineRule="auto"/>
              <w:contextualSpacing/>
              <w:rPr>
                <w:rFonts w:asciiTheme="majorHAnsi" w:hAnsiTheme="majorHAnsi"/>
                <w:color w:val="007BC7" w:themeColor="accent2"/>
                <w:szCs w:val="14"/>
              </w:rPr>
            </w:pPr>
          </w:p>
          <w:p w:rsidRPr="00B66EED" w:rsidR="242D1F25" w:rsidP="00B66EED" w:rsidRDefault="242D1F25" w14:paraId="41BE9C30" w14:textId="77777777">
            <w:pPr>
              <w:spacing w:line="240" w:lineRule="auto"/>
              <w:contextualSpacing/>
              <w:rPr>
                <w:rFonts w:asciiTheme="majorHAnsi" w:hAnsiTheme="majorHAnsi"/>
                <w:color w:val="007BC7" w:themeColor="accent2"/>
                <w:szCs w:val="14"/>
              </w:rPr>
            </w:pPr>
            <w:r w:rsidRPr="00B66EED">
              <w:rPr>
                <w:rFonts w:asciiTheme="majorHAnsi" w:hAnsiTheme="majorHAnsi"/>
                <w:color w:val="007BC7" w:themeColor="accent2"/>
                <w:szCs w:val="14"/>
              </w:rPr>
              <w:lastRenderedPageBreak/>
              <w:t xml:space="preserve">WLDOC-390959707-207061- </w:t>
            </w:r>
            <w:hyperlink r:id="rId20">
              <w:r w:rsidRPr="00B66EED">
                <w:rPr>
                  <w:rStyle w:val="Hyperlink"/>
                  <w:rFonts w:asciiTheme="majorHAnsi" w:hAnsiTheme="majorHAnsi"/>
                  <w:szCs w:val="14"/>
                </w:rPr>
                <w:t>Waterschap Limburg (2024) grenswaterkwaliteitsrapport.pdf</w:t>
              </w:r>
            </w:hyperlink>
          </w:p>
          <w:p w:rsidRPr="00B66EED" w:rsidR="30249D79" w:rsidP="00B66EED" w:rsidRDefault="30249D79" w14:paraId="188A1E0F" w14:textId="77777777">
            <w:pPr>
              <w:spacing w:line="240" w:lineRule="auto"/>
              <w:contextualSpacing/>
              <w:rPr>
                <w:rFonts w:asciiTheme="majorHAnsi" w:hAnsiTheme="majorHAnsi"/>
                <w:color w:val="007BC7" w:themeColor="accent2"/>
                <w:szCs w:val="14"/>
              </w:rPr>
            </w:pPr>
          </w:p>
          <w:p w:rsidRPr="00B66EED" w:rsidR="242D1F25" w:rsidP="00B66EED" w:rsidRDefault="242D1F25" w14:paraId="7DCB27EA" w14:textId="77777777">
            <w:pPr>
              <w:spacing w:line="240" w:lineRule="auto"/>
              <w:contextualSpacing/>
              <w:rPr>
                <w:rFonts w:asciiTheme="majorHAnsi" w:hAnsiTheme="majorHAnsi"/>
                <w:color w:val="007BC7" w:themeColor="accent2"/>
                <w:szCs w:val="14"/>
              </w:rPr>
            </w:pPr>
            <w:r w:rsidRPr="00B66EED">
              <w:rPr>
                <w:rFonts w:asciiTheme="majorHAnsi" w:hAnsiTheme="majorHAnsi"/>
                <w:color w:val="007BC7" w:themeColor="accent2"/>
                <w:szCs w:val="14"/>
              </w:rPr>
              <w:t xml:space="preserve">WLDOC-390959707-207062- </w:t>
            </w:r>
            <w:hyperlink r:id="rId21">
              <w:r w:rsidRPr="00B66EED">
                <w:rPr>
                  <w:rStyle w:val="Hyperlink"/>
                  <w:rFonts w:asciiTheme="majorHAnsi" w:hAnsiTheme="majorHAnsi"/>
                  <w:szCs w:val="14"/>
                </w:rPr>
                <w:t>JFF-Achtergronddocument_KRW-aanpak_NL-DE_27-10-2025_NL.pdf</w:t>
              </w:r>
            </w:hyperlink>
          </w:p>
          <w:p w:rsidRPr="00B66EED" w:rsidR="30249D79" w:rsidP="00B66EED" w:rsidRDefault="30249D79" w14:paraId="3D73317F" w14:textId="73C13EAC">
            <w:pPr>
              <w:spacing w:line="240" w:lineRule="auto"/>
              <w:contextualSpacing/>
              <w:rPr>
                <w:rFonts w:asciiTheme="majorHAnsi" w:hAnsiTheme="majorHAnsi"/>
                <w:color w:val="007BC7" w:themeColor="accent2"/>
                <w:szCs w:val="14"/>
              </w:rPr>
            </w:pPr>
          </w:p>
        </w:tc>
      </w:tr>
      <w:tr w:rsidRPr="00B66EED" w:rsidR="00424C75" w:rsidTr="00B66EED" w14:paraId="6010FB86" w14:textId="3BD2214A">
        <w:trPr>
          <w:trHeight w:val="57"/>
        </w:trPr>
        <w:tc>
          <w:tcPr>
            <w:tcW w:w="719" w:type="pct"/>
          </w:tcPr>
          <w:p w:rsidRPr="00B66EED" w:rsidR="0072413A" w:rsidP="00B66EED" w:rsidRDefault="0072413A" w14:paraId="5D39C4A3"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lastRenderedPageBreak/>
              <w:t>Zink</w:t>
            </w:r>
          </w:p>
        </w:tc>
        <w:tc>
          <w:tcPr>
            <w:tcW w:w="788" w:type="pct"/>
          </w:tcPr>
          <w:p w:rsidRPr="00B66EED" w:rsidR="00D4031A" w:rsidP="00B66EED" w:rsidRDefault="6F60C389" w14:paraId="0E55D00F" w14:textId="4D5C8628">
            <w:pPr>
              <w:spacing w:line="240" w:lineRule="auto"/>
              <w:contextualSpacing/>
              <w:rPr>
                <w:rFonts w:asciiTheme="majorHAnsi" w:hAnsiTheme="majorHAnsi"/>
                <w:szCs w:val="14"/>
              </w:rPr>
            </w:pPr>
            <w:r w:rsidRPr="00B66EED">
              <w:rPr>
                <w:rFonts w:asciiTheme="majorHAnsi" w:hAnsiTheme="majorHAnsi"/>
                <w:i/>
                <w:iCs/>
                <w:color w:val="0070C0"/>
                <w:szCs w:val="14"/>
              </w:rPr>
              <w:t>Ecologie (Specifieke verontreinigende stoffen)</w:t>
            </w:r>
          </w:p>
          <w:p w:rsidRPr="00B66EED" w:rsidR="00D4031A" w:rsidP="00B66EED" w:rsidRDefault="00D4031A" w14:paraId="755D7A0A" w14:textId="77777777">
            <w:pPr>
              <w:spacing w:line="240" w:lineRule="auto"/>
              <w:contextualSpacing/>
              <w:rPr>
                <w:rFonts w:asciiTheme="majorHAnsi" w:hAnsiTheme="majorHAnsi"/>
                <w:szCs w:val="14"/>
              </w:rPr>
            </w:pPr>
          </w:p>
          <w:p w:rsidRPr="00B66EED" w:rsidR="00D4031A" w:rsidP="00B66EED" w:rsidRDefault="00D4031A" w14:paraId="456B945E" w14:textId="77777777">
            <w:pPr>
              <w:spacing w:line="240" w:lineRule="auto"/>
              <w:contextualSpacing/>
              <w:rPr>
                <w:rFonts w:asciiTheme="majorHAnsi" w:hAnsiTheme="majorHAnsi"/>
                <w:szCs w:val="14"/>
              </w:rPr>
            </w:pPr>
          </w:p>
          <w:p w:rsidRPr="00B66EED" w:rsidR="00D4031A" w:rsidP="00B66EED" w:rsidRDefault="00D4031A" w14:paraId="4F728896" w14:textId="77777777">
            <w:pPr>
              <w:spacing w:line="240" w:lineRule="auto"/>
              <w:contextualSpacing/>
              <w:rPr>
                <w:rFonts w:asciiTheme="majorHAnsi" w:hAnsiTheme="majorHAnsi"/>
                <w:szCs w:val="14"/>
              </w:rPr>
            </w:pPr>
          </w:p>
          <w:p w:rsidRPr="00B66EED" w:rsidR="00D4031A" w:rsidP="00B66EED" w:rsidRDefault="00D4031A" w14:paraId="1F03604D" w14:textId="77777777">
            <w:pPr>
              <w:spacing w:line="240" w:lineRule="auto"/>
              <w:contextualSpacing/>
              <w:rPr>
                <w:rFonts w:asciiTheme="majorHAnsi" w:hAnsiTheme="majorHAnsi"/>
                <w:szCs w:val="14"/>
              </w:rPr>
            </w:pPr>
          </w:p>
          <w:p w:rsidRPr="00B66EED" w:rsidR="00D4031A" w:rsidP="00B66EED" w:rsidRDefault="00D4031A" w14:paraId="048ECA4C" w14:textId="77777777">
            <w:pPr>
              <w:spacing w:line="240" w:lineRule="auto"/>
              <w:contextualSpacing/>
              <w:rPr>
                <w:rFonts w:asciiTheme="majorHAnsi" w:hAnsiTheme="majorHAnsi"/>
                <w:szCs w:val="14"/>
              </w:rPr>
            </w:pPr>
          </w:p>
          <w:p w:rsidRPr="00B66EED" w:rsidR="00D4031A" w:rsidP="00B66EED" w:rsidRDefault="00D4031A" w14:paraId="3AD819E8" w14:textId="77777777">
            <w:pPr>
              <w:spacing w:line="240" w:lineRule="auto"/>
              <w:contextualSpacing/>
              <w:rPr>
                <w:rFonts w:asciiTheme="majorHAnsi" w:hAnsiTheme="majorHAnsi"/>
                <w:szCs w:val="14"/>
              </w:rPr>
            </w:pPr>
          </w:p>
          <w:p w:rsidRPr="00B66EED" w:rsidR="00D4031A" w:rsidP="00B66EED" w:rsidRDefault="00D4031A" w14:paraId="0C3985BC" w14:textId="70E75606">
            <w:pPr>
              <w:spacing w:line="240" w:lineRule="auto"/>
              <w:contextualSpacing/>
              <w:rPr>
                <w:rFonts w:asciiTheme="majorHAnsi" w:hAnsiTheme="majorHAnsi"/>
                <w:szCs w:val="14"/>
              </w:rPr>
            </w:pPr>
          </w:p>
        </w:tc>
        <w:tc>
          <w:tcPr>
            <w:tcW w:w="534" w:type="pct"/>
          </w:tcPr>
          <w:p w:rsidRPr="00B66EED" w:rsidR="0072413A" w:rsidP="00B66EED" w:rsidRDefault="0072413A" w14:paraId="15CC374B"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Aanwezig</w:t>
            </w:r>
          </w:p>
        </w:tc>
        <w:tc>
          <w:tcPr>
            <w:tcW w:w="579" w:type="pct"/>
          </w:tcPr>
          <w:p w:rsidRPr="00B66EED" w:rsidR="0072413A" w:rsidP="00B66EED" w:rsidRDefault="0072413A" w14:paraId="56720259"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Aanwezig</w:t>
            </w:r>
          </w:p>
        </w:tc>
        <w:tc>
          <w:tcPr>
            <w:tcW w:w="890" w:type="pct"/>
          </w:tcPr>
          <w:p w:rsidRPr="0073559D" w:rsidR="0073559D" w:rsidP="00B66EED" w:rsidRDefault="0073559D" w14:paraId="6605F220" w14:textId="77777777">
            <w:pPr>
              <w:spacing w:line="240" w:lineRule="auto"/>
              <w:contextualSpacing/>
              <w:rPr>
                <w:rFonts w:asciiTheme="majorHAnsi" w:hAnsiTheme="majorHAnsi"/>
                <w:i/>
                <w:iCs/>
                <w:color w:val="0070C0"/>
                <w:szCs w:val="14"/>
              </w:rPr>
            </w:pPr>
            <w:r w:rsidRPr="0073559D">
              <w:rPr>
                <w:rFonts w:asciiTheme="majorHAnsi" w:hAnsiTheme="majorHAnsi"/>
                <w:i/>
                <w:iCs/>
                <w:color w:val="0070C0"/>
                <w:szCs w:val="14"/>
              </w:rPr>
              <w:t>1. Diverse RWZI’s in Duitsland </w:t>
            </w:r>
          </w:p>
          <w:p w:rsidRPr="0073559D" w:rsidR="0073559D" w:rsidP="00B66EED" w:rsidRDefault="0073559D" w14:paraId="0D269E9A" w14:textId="77777777">
            <w:pPr>
              <w:spacing w:line="240" w:lineRule="auto"/>
              <w:contextualSpacing/>
              <w:rPr>
                <w:rFonts w:asciiTheme="majorHAnsi" w:hAnsiTheme="majorHAnsi"/>
                <w:i/>
                <w:iCs/>
                <w:color w:val="0070C0"/>
                <w:szCs w:val="14"/>
              </w:rPr>
            </w:pPr>
            <w:r w:rsidRPr="0073559D">
              <w:rPr>
                <w:rFonts w:asciiTheme="majorHAnsi" w:hAnsiTheme="majorHAnsi"/>
                <w:i/>
                <w:iCs/>
                <w:color w:val="0070C0"/>
                <w:szCs w:val="14"/>
              </w:rPr>
              <w:t> </w:t>
            </w:r>
          </w:p>
          <w:p w:rsidRPr="0073559D" w:rsidR="0073559D" w:rsidP="00B66EED" w:rsidRDefault="0073559D" w14:paraId="1D9F3FC8" w14:textId="77777777">
            <w:pPr>
              <w:spacing w:line="240" w:lineRule="auto"/>
              <w:contextualSpacing/>
              <w:rPr>
                <w:rFonts w:asciiTheme="majorHAnsi" w:hAnsiTheme="majorHAnsi"/>
                <w:i/>
                <w:iCs/>
                <w:color w:val="0070C0"/>
                <w:szCs w:val="14"/>
              </w:rPr>
            </w:pPr>
            <w:r w:rsidRPr="0073559D">
              <w:rPr>
                <w:rFonts w:asciiTheme="majorHAnsi" w:hAnsiTheme="majorHAnsi"/>
                <w:i/>
                <w:iCs/>
                <w:color w:val="0070C0"/>
                <w:szCs w:val="14"/>
              </w:rPr>
              <w:t>2. Glastuinbouw, pot- en containerteelt, afspoeling akkerbouw en opvangvoorzieningsbuffers bij veeteelt </w:t>
            </w:r>
          </w:p>
          <w:p w:rsidRPr="0073559D" w:rsidR="0073559D" w:rsidP="00B66EED" w:rsidRDefault="0073559D" w14:paraId="015E9A3A" w14:textId="77777777">
            <w:pPr>
              <w:spacing w:line="240" w:lineRule="auto"/>
              <w:contextualSpacing/>
              <w:rPr>
                <w:rFonts w:asciiTheme="majorHAnsi" w:hAnsiTheme="majorHAnsi"/>
                <w:i/>
                <w:iCs/>
                <w:color w:val="0070C0"/>
                <w:szCs w:val="14"/>
              </w:rPr>
            </w:pPr>
            <w:r w:rsidRPr="0073559D">
              <w:rPr>
                <w:rFonts w:asciiTheme="majorHAnsi" w:hAnsiTheme="majorHAnsi"/>
                <w:i/>
                <w:iCs/>
                <w:color w:val="0070C0"/>
                <w:szCs w:val="14"/>
              </w:rPr>
              <w:t> </w:t>
            </w:r>
          </w:p>
          <w:p w:rsidRPr="0073559D" w:rsidR="0073559D" w:rsidP="00B66EED" w:rsidRDefault="0073559D" w14:paraId="35FD00C7" w14:textId="64ADDB3C">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3</w:t>
            </w:r>
            <w:r w:rsidRPr="0073559D">
              <w:rPr>
                <w:rFonts w:asciiTheme="majorHAnsi" w:hAnsiTheme="majorHAnsi"/>
                <w:i/>
                <w:iCs/>
                <w:color w:val="0070C0"/>
                <w:szCs w:val="14"/>
              </w:rPr>
              <w:t>. Rioolstelse</w:t>
            </w:r>
            <w:r w:rsidRPr="00B66EED">
              <w:rPr>
                <w:rFonts w:asciiTheme="majorHAnsi" w:hAnsiTheme="majorHAnsi"/>
                <w:i/>
                <w:iCs/>
                <w:color w:val="0070C0"/>
                <w:szCs w:val="14"/>
              </w:rPr>
              <w:t xml:space="preserve">l; </w:t>
            </w:r>
            <w:r w:rsidRPr="0073559D">
              <w:rPr>
                <w:rFonts w:asciiTheme="majorHAnsi" w:hAnsiTheme="majorHAnsi"/>
                <w:i/>
                <w:iCs/>
                <w:color w:val="0070C0"/>
                <w:szCs w:val="14"/>
              </w:rPr>
              <w:t>vervuild met slijtage autobanden en zinken dakgoten </w:t>
            </w:r>
          </w:p>
          <w:p w:rsidRPr="0073559D" w:rsidR="0073559D" w:rsidP="00B66EED" w:rsidRDefault="0073559D" w14:paraId="46139641" w14:textId="77777777">
            <w:pPr>
              <w:spacing w:line="240" w:lineRule="auto"/>
              <w:contextualSpacing/>
              <w:rPr>
                <w:rFonts w:asciiTheme="majorHAnsi" w:hAnsiTheme="majorHAnsi"/>
                <w:i/>
                <w:iCs/>
                <w:color w:val="0070C0"/>
                <w:szCs w:val="14"/>
              </w:rPr>
            </w:pPr>
            <w:r w:rsidRPr="0073559D">
              <w:rPr>
                <w:rFonts w:asciiTheme="majorHAnsi" w:hAnsiTheme="majorHAnsi"/>
                <w:i/>
                <w:iCs/>
                <w:color w:val="0070C0"/>
                <w:szCs w:val="14"/>
              </w:rPr>
              <w:t> </w:t>
            </w:r>
          </w:p>
          <w:p w:rsidRPr="0073559D" w:rsidR="0073559D" w:rsidP="00B66EED" w:rsidRDefault="0073559D" w14:paraId="78780BC9" w14:textId="00899AB6">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4</w:t>
            </w:r>
            <w:r w:rsidRPr="0073559D">
              <w:rPr>
                <w:rFonts w:asciiTheme="majorHAnsi" w:hAnsiTheme="majorHAnsi"/>
                <w:i/>
                <w:iCs/>
                <w:color w:val="0070C0"/>
                <w:szCs w:val="14"/>
              </w:rPr>
              <w:t>. Kwelwater en onttrekking/lozing van grondwater met verhoogde concentraties door antropogene Pyrietoxidatie door nitraat </w:t>
            </w:r>
          </w:p>
          <w:p w:rsidRPr="00B66EED" w:rsidR="0072413A" w:rsidP="00B66EED" w:rsidRDefault="0072413A" w14:paraId="6366211B" w14:textId="77777777">
            <w:pPr>
              <w:spacing w:line="240" w:lineRule="auto"/>
              <w:contextualSpacing/>
              <w:rPr>
                <w:rFonts w:asciiTheme="majorHAnsi" w:hAnsiTheme="majorHAnsi"/>
                <w:bCs/>
                <w:i/>
                <w:iCs/>
                <w:color w:val="0070C0"/>
                <w:szCs w:val="14"/>
              </w:rPr>
            </w:pPr>
          </w:p>
        </w:tc>
        <w:tc>
          <w:tcPr>
            <w:tcW w:w="1489" w:type="pct"/>
          </w:tcPr>
          <w:p w:rsidRPr="00B66EED" w:rsidR="002D618C" w:rsidP="00B66EED" w:rsidRDefault="002D618C" w14:paraId="6401F160"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WLDOC-390959707-207059 - </w:t>
            </w:r>
            <w:hyperlink w:history="1" r:id="rId22">
              <w:r w:rsidRPr="00B66EED">
                <w:rPr>
                  <w:rStyle w:val="Hyperlink"/>
                  <w:rFonts w:asciiTheme="majorHAnsi" w:hAnsiTheme="majorHAnsi"/>
                  <w:color w:val="007BC7"/>
                  <w:szCs w:val="14"/>
                </w:rPr>
                <w:t>2025_DE_versie_KRW_Waterlichamen_JFF_NRW_Limburg.pdf</w:t>
              </w:r>
            </w:hyperlink>
          </w:p>
          <w:p w:rsidRPr="00B66EED" w:rsidR="002D618C" w:rsidP="00B66EED" w:rsidRDefault="002D618C" w14:paraId="24646430" w14:textId="77777777">
            <w:pPr>
              <w:spacing w:line="240" w:lineRule="auto"/>
              <w:contextualSpacing/>
              <w:rPr>
                <w:rFonts w:asciiTheme="majorHAnsi" w:hAnsiTheme="majorHAnsi"/>
                <w:color w:val="007BC7"/>
                <w:szCs w:val="14"/>
              </w:rPr>
            </w:pPr>
          </w:p>
          <w:p w:rsidRPr="00B66EED" w:rsidR="002D618C" w:rsidP="00B66EED" w:rsidRDefault="002D618C" w14:paraId="3995EF1B"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WLDOC-390959707-207061- </w:t>
            </w:r>
            <w:hyperlink w:history="1" r:id="rId23">
              <w:r w:rsidRPr="00B66EED">
                <w:rPr>
                  <w:rStyle w:val="Hyperlink"/>
                  <w:rFonts w:asciiTheme="majorHAnsi" w:hAnsiTheme="majorHAnsi"/>
                  <w:color w:val="007BC7"/>
                  <w:szCs w:val="14"/>
                </w:rPr>
                <w:t>Waterschap Limburg (2024) grenswaterkwaliteitsrapport.pdf</w:t>
              </w:r>
            </w:hyperlink>
          </w:p>
          <w:p w:rsidRPr="00B66EED" w:rsidR="002D618C" w:rsidP="00B66EED" w:rsidRDefault="002D618C" w14:paraId="3ED340D4" w14:textId="77777777">
            <w:pPr>
              <w:spacing w:line="240" w:lineRule="auto"/>
              <w:contextualSpacing/>
              <w:rPr>
                <w:rFonts w:asciiTheme="majorHAnsi" w:hAnsiTheme="majorHAnsi"/>
                <w:color w:val="007BC7"/>
                <w:szCs w:val="14"/>
              </w:rPr>
            </w:pPr>
          </w:p>
          <w:p w:rsidRPr="00B66EED" w:rsidR="002D618C" w:rsidP="00B66EED" w:rsidRDefault="002D618C" w14:paraId="4802A29E"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WLDOC-390959707-207062- </w:t>
            </w:r>
            <w:hyperlink w:history="1" r:id="rId24">
              <w:r w:rsidRPr="00B66EED">
                <w:rPr>
                  <w:rStyle w:val="Hyperlink"/>
                  <w:rFonts w:asciiTheme="majorHAnsi" w:hAnsiTheme="majorHAnsi"/>
                  <w:color w:val="007BC7"/>
                  <w:szCs w:val="14"/>
                </w:rPr>
                <w:t>JFF-Achtergronddocument_KRW-aanpak_NL-DE_27-10-2025_NL.pdf</w:t>
              </w:r>
            </w:hyperlink>
          </w:p>
          <w:p w:rsidRPr="00B66EED" w:rsidR="0072413A" w:rsidP="00B66EED" w:rsidRDefault="0072413A" w14:paraId="0753E6FB" w14:textId="77777777">
            <w:pPr>
              <w:spacing w:line="240" w:lineRule="auto"/>
              <w:ind w:left="227" w:hanging="227"/>
              <w:contextualSpacing/>
              <w:rPr>
                <w:rFonts w:asciiTheme="majorHAnsi" w:hAnsiTheme="majorHAnsi"/>
                <w:i/>
                <w:iCs/>
                <w:color w:val="007BC7"/>
                <w:szCs w:val="14"/>
              </w:rPr>
            </w:pPr>
          </w:p>
        </w:tc>
      </w:tr>
      <w:tr w:rsidRPr="00B66EED" w:rsidR="00424C75" w:rsidTr="00B66EED" w14:paraId="6CC73DBC" w14:textId="7F3035F6">
        <w:trPr>
          <w:trHeight w:val="57"/>
        </w:trPr>
        <w:tc>
          <w:tcPr>
            <w:tcW w:w="719" w:type="pct"/>
          </w:tcPr>
          <w:p w:rsidRPr="00B66EED" w:rsidR="0072413A" w:rsidP="00B66EED" w:rsidRDefault="0072413A" w14:paraId="068E210B"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Seleen</w:t>
            </w:r>
          </w:p>
        </w:tc>
        <w:tc>
          <w:tcPr>
            <w:tcW w:w="788" w:type="pct"/>
          </w:tcPr>
          <w:p w:rsidRPr="00B66EED" w:rsidR="0072413A" w:rsidP="00B66EED" w:rsidRDefault="0072413A" w14:paraId="159662EA"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Ecologie (Specifieke verontreinigende stoffen)</w:t>
            </w:r>
          </w:p>
        </w:tc>
        <w:tc>
          <w:tcPr>
            <w:tcW w:w="534" w:type="pct"/>
          </w:tcPr>
          <w:p w:rsidRPr="00B66EED" w:rsidR="0072413A" w:rsidP="00B66EED" w:rsidRDefault="0072413A" w14:paraId="455D5C29"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Aanwezig</w:t>
            </w:r>
          </w:p>
        </w:tc>
        <w:tc>
          <w:tcPr>
            <w:tcW w:w="579" w:type="pct"/>
          </w:tcPr>
          <w:p w:rsidRPr="00B66EED" w:rsidR="0072413A" w:rsidP="00B66EED" w:rsidRDefault="0072413A" w14:paraId="29A570BB"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Aanwezig</w:t>
            </w:r>
          </w:p>
        </w:tc>
        <w:tc>
          <w:tcPr>
            <w:tcW w:w="890" w:type="pct"/>
          </w:tcPr>
          <w:p w:rsidRPr="0073559D" w:rsidR="0073559D" w:rsidP="00B66EED" w:rsidRDefault="0073559D" w14:paraId="09AA2BBA" w14:textId="77777777">
            <w:pPr>
              <w:spacing w:line="240" w:lineRule="auto"/>
              <w:contextualSpacing/>
              <w:rPr>
                <w:rFonts w:asciiTheme="majorHAnsi" w:hAnsiTheme="majorHAnsi"/>
                <w:i/>
                <w:iCs/>
                <w:color w:val="0070C0"/>
                <w:szCs w:val="14"/>
              </w:rPr>
            </w:pPr>
            <w:r w:rsidRPr="0073559D">
              <w:rPr>
                <w:rFonts w:asciiTheme="majorHAnsi" w:hAnsiTheme="majorHAnsi"/>
                <w:i/>
                <w:iCs/>
                <w:color w:val="0070C0"/>
                <w:szCs w:val="14"/>
              </w:rPr>
              <w:t>1. Diverse RWZI; Medicijnen en anti-roosmiddel in het rioolstelsel </w:t>
            </w:r>
          </w:p>
          <w:p w:rsidRPr="0073559D" w:rsidR="0073559D" w:rsidP="00B66EED" w:rsidRDefault="0073559D" w14:paraId="605C35A4" w14:textId="77777777">
            <w:pPr>
              <w:spacing w:line="240" w:lineRule="auto"/>
              <w:contextualSpacing/>
              <w:rPr>
                <w:rFonts w:asciiTheme="majorHAnsi" w:hAnsiTheme="majorHAnsi"/>
                <w:i/>
                <w:iCs/>
                <w:color w:val="0070C0"/>
                <w:szCs w:val="14"/>
              </w:rPr>
            </w:pPr>
            <w:r w:rsidRPr="0073559D">
              <w:rPr>
                <w:rFonts w:asciiTheme="majorHAnsi" w:hAnsiTheme="majorHAnsi"/>
                <w:i/>
                <w:iCs/>
                <w:color w:val="0070C0"/>
                <w:szCs w:val="14"/>
              </w:rPr>
              <w:t> </w:t>
            </w:r>
          </w:p>
          <w:p w:rsidRPr="00B66EED" w:rsidR="0072413A" w:rsidP="00B66EED" w:rsidRDefault="0073559D" w14:paraId="4AE2759F" w14:textId="4FBD0C51">
            <w:pPr>
              <w:spacing w:line="240" w:lineRule="auto"/>
              <w:contextualSpacing/>
              <w:rPr>
                <w:rFonts w:asciiTheme="majorHAnsi" w:hAnsiTheme="majorHAnsi"/>
                <w:i/>
                <w:iCs/>
                <w:color w:val="0070C0"/>
                <w:szCs w:val="14"/>
              </w:rPr>
            </w:pPr>
            <w:r w:rsidRPr="0073559D">
              <w:rPr>
                <w:rFonts w:asciiTheme="majorHAnsi" w:hAnsiTheme="majorHAnsi"/>
                <w:i/>
                <w:iCs/>
                <w:color w:val="0070C0"/>
                <w:szCs w:val="14"/>
              </w:rPr>
              <w:t>2. Kwelwater en onttrekking/lozing van grondwater met verhoogde concentraties door antropogene Pyrietoxidatie door nitraat </w:t>
            </w:r>
          </w:p>
        </w:tc>
        <w:tc>
          <w:tcPr>
            <w:tcW w:w="1489" w:type="pct"/>
          </w:tcPr>
          <w:p w:rsidRPr="00B66EED" w:rsidR="002D618C" w:rsidP="00B66EED" w:rsidRDefault="002D618C" w14:paraId="4F571776"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WLDOC-390959707-207059 - </w:t>
            </w:r>
            <w:hyperlink w:history="1" r:id="rId25">
              <w:r w:rsidRPr="00B66EED">
                <w:rPr>
                  <w:rStyle w:val="Hyperlink"/>
                  <w:rFonts w:asciiTheme="majorHAnsi" w:hAnsiTheme="majorHAnsi"/>
                  <w:color w:val="007BC7"/>
                  <w:szCs w:val="14"/>
                </w:rPr>
                <w:t>2025_DE_versie_KRW_Waterlichamen_JFF_NRW_Limburg.pdf</w:t>
              </w:r>
            </w:hyperlink>
          </w:p>
          <w:p w:rsidRPr="00B66EED" w:rsidR="002D618C" w:rsidP="00B66EED" w:rsidRDefault="002D618C" w14:paraId="5C8131ED" w14:textId="77777777">
            <w:pPr>
              <w:spacing w:line="240" w:lineRule="auto"/>
              <w:contextualSpacing/>
              <w:rPr>
                <w:rFonts w:asciiTheme="majorHAnsi" w:hAnsiTheme="majorHAnsi"/>
                <w:color w:val="007BC7"/>
                <w:szCs w:val="14"/>
              </w:rPr>
            </w:pPr>
          </w:p>
          <w:p w:rsidRPr="00B66EED" w:rsidR="002D618C" w:rsidP="00B66EED" w:rsidRDefault="002D618C" w14:paraId="5B2BE07C"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WLDOC-390959707-207061- </w:t>
            </w:r>
            <w:hyperlink w:history="1" r:id="rId26">
              <w:r w:rsidRPr="00B66EED">
                <w:rPr>
                  <w:rStyle w:val="Hyperlink"/>
                  <w:rFonts w:asciiTheme="majorHAnsi" w:hAnsiTheme="majorHAnsi"/>
                  <w:color w:val="007BC7"/>
                  <w:szCs w:val="14"/>
                </w:rPr>
                <w:t>Waterschap Limburg (2024) grenswaterkwaliteitsrapport.pdf</w:t>
              </w:r>
            </w:hyperlink>
          </w:p>
          <w:p w:rsidRPr="00B66EED" w:rsidR="002D618C" w:rsidP="00B66EED" w:rsidRDefault="002D618C" w14:paraId="68BD3CD6" w14:textId="77777777">
            <w:pPr>
              <w:spacing w:line="240" w:lineRule="auto"/>
              <w:contextualSpacing/>
              <w:rPr>
                <w:rFonts w:asciiTheme="majorHAnsi" w:hAnsiTheme="majorHAnsi"/>
                <w:color w:val="007BC7"/>
                <w:szCs w:val="14"/>
              </w:rPr>
            </w:pPr>
          </w:p>
          <w:p w:rsidRPr="00B66EED" w:rsidR="002D618C" w:rsidP="00B66EED" w:rsidRDefault="002D618C" w14:paraId="3D4FCDFD"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WLDOC-390959707-207062- </w:t>
            </w:r>
            <w:hyperlink w:history="1" r:id="rId27">
              <w:r w:rsidRPr="00B66EED">
                <w:rPr>
                  <w:rStyle w:val="Hyperlink"/>
                  <w:rFonts w:asciiTheme="majorHAnsi" w:hAnsiTheme="majorHAnsi"/>
                  <w:color w:val="007BC7"/>
                  <w:szCs w:val="14"/>
                </w:rPr>
                <w:t>JFF-Achtergronddocument_KRW-aanpak_NL-DE_27-10-2025_NL.pdf</w:t>
              </w:r>
            </w:hyperlink>
          </w:p>
          <w:p w:rsidRPr="00B66EED" w:rsidR="0072413A" w:rsidP="00B66EED" w:rsidRDefault="0072413A" w14:paraId="77931A85" w14:textId="77777777">
            <w:pPr>
              <w:spacing w:line="240" w:lineRule="auto"/>
              <w:contextualSpacing/>
              <w:rPr>
                <w:rFonts w:asciiTheme="majorHAnsi" w:hAnsiTheme="majorHAnsi"/>
                <w:bCs/>
                <w:i/>
                <w:iCs/>
                <w:color w:val="007BC7"/>
                <w:szCs w:val="14"/>
              </w:rPr>
            </w:pPr>
          </w:p>
        </w:tc>
      </w:tr>
      <w:tr w:rsidRPr="00B66EED" w:rsidR="00424C75" w:rsidTr="00B66EED" w14:paraId="2D85547D" w14:textId="62754343">
        <w:trPr>
          <w:trHeight w:val="57"/>
        </w:trPr>
        <w:tc>
          <w:tcPr>
            <w:tcW w:w="719" w:type="pct"/>
          </w:tcPr>
          <w:p w:rsidRPr="00B66EED" w:rsidR="0072413A" w:rsidP="00B66EED" w:rsidRDefault="0072413A" w14:paraId="3298417F"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Kobalt</w:t>
            </w:r>
          </w:p>
        </w:tc>
        <w:tc>
          <w:tcPr>
            <w:tcW w:w="788" w:type="pct"/>
          </w:tcPr>
          <w:p w:rsidRPr="00B66EED" w:rsidR="0072413A" w:rsidP="00B66EED" w:rsidRDefault="0072413A" w14:paraId="161563B4"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Ecologie (Specifieke verontreinigende stoffen)</w:t>
            </w:r>
          </w:p>
        </w:tc>
        <w:tc>
          <w:tcPr>
            <w:tcW w:w="534" w:type="pct"/>
          </w:tcPr>
          <w:p w:rsidRPr="00B66EED" w:rsidR="0072413A" w:rsidP="00B66EED" w:rsidRDefault="0072413A" w14:paraId="4D9EBD91"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Aanwezig</w:t>
            </w:r>
          </w:p>
        </w:tc>
        <w:tc>
          <w:tcPr>
            <w:tcW w:w="579" w:type="pct"/>
          </w:tcPr>
          <w:p w:rsidRPr="00B66EED" w:rsidR="0072413A" w:rsidP="00B66EED" w:rsidRDefault="0072413A" w14:paraId="5DDB40F6"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Aanwezig</w:t>
            </w:r>
          </w:p>
        </w:tc>
        <w:tc>
          <w:tcPr>
            <w:tcW w:w="890" w:type="pct"/>
          </w:tcPr>
          <w:p w:rsidRPr="0073559D" w:rsidR="0073559D" w:rsidP="00B66EED" w:rsidRDefault="0073559D" w14:paraId="0D480539" w14:textId="77777777">
            <w:pPr>
              <w:spacing w:line="240" w:lineRule="auto"/>
              <w:contextualSpacing/>
              <w:rPr>
                <w:rFonts w:asciiTheme="majorHAnsi" w:hAnsiTheme="majorHAnsi"/>
                <w:i/>
                <w:iCs/>
                <w:color w:val="0070C0"/>
                <w:szCs w:val="14"/>
              </w:rPr>
            </w:pPr>
            <w:r w:rsidRPr="0073559D">
              <w:rPr>
                <w:rFonts w:asciiTheme="majorHAnsi" w:hAnsiTheme="majorHAnsi"/>
                <w:i/>
                <w:iCs/>
                <w:color w:val="0070C0"/>
                <w:szCs w:val="14"/>
              </w:rPr>
              <w:t>1. Diverse RWZI’s in Duitsland </w:t>
            </w:r>
          </w:p>
          <w:p w:rsidRPr="0073559D" w:rsidR="0073559D" w:rsidP="00B66EED" w:rsidRDefault="0073559D" w14:paraId="1EFD0DB0" w14:textId="77777777">
            <w:pPr>
              <w:spacing w:line="240" w:lineRule="auto"/>
              <w:contextualSpacing/>
              <w:rPr>
                <w:rFonts w:asciiTheme="majorHAnsi" w:hAnsiTheme="majorHAnsi"/>
                <w:i/>
                <w:iCs/>
                <w:color w:val="0070C0"/>
                <w:szCs w:val="14"/>
              </w:rPr>
            </w:pPr>
            <w:r w:rsidRPr="0073559D">
              <w:rPr>
                <w:rFonts w:asciiTheme="majorHAnsi" w:hAnsiTheme="majorHAnsi"/>
                <w:i/>
                <w:iCs/>
                <w:color w:val="0070C0"/>
                <w:szCs w:val="14"/>
              </w:rPr>
              <w:t> </w:t>
            </w:r>
          </w:p>
          <w:p w:rsidRPr="0073559D" w:rsidR="0073559D" w:rsidP="00B66EED" w:rsidRDefault="0073559D" w14:paraId="6D02D255" w14:textId="77777777">
            <w:pPr>
              <w:spacing w:line="240" w:lineRule="auto"/>
              <w:contextualSpacing/>
              <w:rPr>
                <w:rFonts w:asciiTheme="majorHAnsi" w:hAnsiTheme="majorHAnsi"/>
                <w:i/>
                <w:iCs/>
                <w:color w:val="0070C0"/>
                <w:szCs w:val="14"/>
              </w:rPr>
            </w:pPr>
            <w:r w:rsidRPr="0073559D">
              <w:rPr>
                <w:rFonts w:asciiTheme="majorHAnsi" w:hAnsiTheme="majorHAnsi"/>
                <w:i/>
                <w:iCs/>
                <w:color w:val="0070C0"/>
                <w:szCs w:val="14"/>
              </w:rPr>
              <w:t>2. Glastuinbouw, pot- en containerteelt, afspoeling akkerbouw en opvangvoorzieningsbuffers bij veeteelt </w:t>
            </w:r>
          </w:p>
          <w:p w:rsidRPr="0073559D" w:rsidR="0073559D" w:rsidP="00B66EED" w:rsidRDefault="0073559D" w14:paraId="204BE5F7" w14:textId="77777777">
            <w:pPr>
              <w:spacing w:line="240" w:lineRule="auto"/>
              <w:contextualSpacing/>
              <w:rPr>
                <w:rFonts w:asciiTheme="majorHAnsi" w:hAnsiTheme="majorHAnsi"/>
                <w:i/>
                <w:iCs/>
                <w:color w:val="0070C0"/>
                <w:szCs w:val="14"/>
              </w:rPr>
            </w:pPr>
            <w:r w:rsidRPr="0073559D">
              <w:rPr>
                <w:rFonts w:asciiTheme="majorHAnsi" w:hAnsiTheme="majorHAnsi"/>
                <w:i/>
                <w:iCs/>
                <w:color w:val="0070C0"/>
                <w:szCs w:val="14"/>
              </w:rPr>
              <w:t> </w:t>
            </w:r>
          </w:p>
          <w:p w:rsidRPr="0073559D" w:rsidR="0073559D" w:rsidP="00B66EED" w:rsidRDefault="0073559D" w14:paraId="6C04B747" w14:textId="57FBE1FA">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3</w:t>
            </w:r>
            <w:r w:rsidRPr="0073559D">
              <w:rPr>
                <w:rFonts w:asciiTheme="majorHAnsi" w:hAnsiTheme="majorHAnsi"/>
                <w:i/>
                <w:iCs/>
                <w:color w:val="0070C0"/>
                <w:szCs w:val="14"/>
              </w:rPr>
              <w:t>. Kwelwater en onttrekking/lozing van grondwater met verhoogde concentraties door antropogene Pyrietoxidatie door nitraat </w:t>
            </w:r>
          </w:p>
          <w:p w:rsidRPr="00B66EED" w:rsidR="00BE4FEA" w:rsidP="00B66EED" w:rsidRDefault="00BE4FEA" w14:paraId="3F57FCAD" w14:textId="33E903EA">
            <w:pPr>
              <w:spacing w:line="240" w:lineRule="auto"/>
              <w:contextualSpacing/>
              <w:rPr>
                <w:rFonts w:asciiTheme="majorHAnsi" w:hAnsiTheme="majorHAnsi"/>
                <w:i/>
                <w:iCs/>
                <w:color w:val="0070C0"/>
                <w:szCs w:val="14"/>
              </w:rPr>
            </w:pPr>
          </w:p>
        </w:tc>
        <w:tc>
          <w:tcPr>
            <w:tcW w:w="1489" w:type="pct"/>
          </w:tcPr>
          <w:p w:rsidRPr="00B66EED" w:rsidR="002D618C" w:rsidP="00B66EED" w:rsidRDefault="002D618C" w14:paraId="7E9C3DF8"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WLDOC-390959707-207059 - </w:t>
            </w:r>
            <w:hyperlink w:history="1" r:id="rId28">
              <w:r w:rsidRPr="00B66EED">
                <w:rPr>
                  <w:rStyle w:val="Hyperlink"/>
                  <w:rFonts w:asciiTheme="majorHAnsi" w:hAnsiTheme="majorHAnsi"/>
                  <w:color w:val="007BC7"/>
                  <w:szCs w:val="14"/>
                </w:rPr>
                <w:t>2025_DE_versie_KRW_Waterlichamen_JFF_NRW_Limburg.pdf</w:t>
              </w:r>
            </w:hyperlink>
          </w:p>
          <w:p w:rsidRPr="00B66EED" w:rsidR="002D618C" w:rsidP="00B66EED" w:rsidRDefault="002D618C" w14:paraId="7DD9441B" w14:textId="77777777">
            <w:pPr>
              <w:spacing w:line="240" w:lineRule="auto"/>
              <w:contextualSpacing/>
              <w:rPr>
                <w:rFonts w:asciiTheme="majorHAnsi" w:hAnsiTheme="majorHAnsi"/>
                <w:color w:val="007BC7"/>
                <w:szCs w:val="14"/>
              </w:rPr>
            </w:pPr>
          </w:p>
          <w:p w:rsidRPr="00B66EED" w:rsidR="002D618C" w:rsidP="00B66EED" w:rsidRDefault="002D618C" w14:paraId="4B02576B"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WLDOC-390959707-207061- </w:t>
            </w:r>
            <w:hyperlink w:history="1" r:id="rId29">
              <w:r w:rsidRPr="00B66EED">
                <w:rPr>
                  <w:rStyle w:val="Hyperlink"/>
                  <w:rFonts w:asciiTheme="majorHAnsi" w:hAnsiTheme="majorHAnsi"/>
                  <w:color w:val="007BC7"/>
                  <w:szCs w:val="14"/>
                </w:rPr>
                <w:t>Waterschap Limburg (2024) grenswaterkwaliteitsrapport.pdf</w:t>
              </w:r>
            </w:hyperlink>
          </w:p>
          <w:p w:rsidRPr="00B66EED" w:rsidR="002D618C" w:rsidP="00B66EED" w:rsidRDefault="002D618C" w14:paraId="27935781" w14:textId="77777777">
            <w:pPr>
              <w:spacing w:line="240" w:lineRule="auto"/>
              <w:contextualSpacing/>
              <w:rPr>
                <w:rFonts w:asciiTheme="majorHAnsi" w:hAnsiTheme="majorHAnsi"/>
                <w:color w:val="007BC7"/>
                <w:szCs w:val="14"/>
              </w:rPr>
            </w:pPr>
          </w:p>
          <w:p w:rsidRPr="00B66EED" w:rsidR="002D618C" w:rsidP="00B66EED" w:rsidRDefault="002D618C" w14:paraId="33E07552"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WLDOC-390959707-207062- </w:t>
            </w:r>
            <w:hyperlink w:history="1" r:id="rId30">
              <w:r w:rsidRPr="00B66EED">
                <w:rPr>
                  <w:rStyle w:val="Hyperlink"/>
                  <w:rFonts w:asciiTheme="majorHAnsi" w:hAnsiTheme="majorHAnsi"/>
                  <w:color w:val="007BC7"/>
                  <w:szCs w:val="14"/>
                </w:rPr>
                <w:t>JFF-Achtergronddocument_KRW-aanpak_NL-DE_27-10-2025_NL.pdf</w:t>
              </w:r>
            </w:hyperlink>
          </w:p>
          <w:p w:rsidRPr="00B66EED" w:rsidR="0072413A" w:rsidP="00B66EED" w:rsidRDefault="0072413A" w14:paraId="47A24E10" w14:textId="77777777">
            <w:pPr>
              <w:spacing w:line="240" w:lineRule="auto"/>
              <w:contextualSpacing/>
              <w:rPr>
                <w:rFonts w:asciiTheme="majorHAnsi" w:hAnsiTheme="majorHAnsi"/>
                <w:bCs/>
                <w:i/>
                <w:iCs/>
                <w:color w:val="007BC7"/>
                <w:szCs w:val="14"/>
              </w:rPr>
            </w:pPr>
          </w:p>
        </w:tc>
      </w:tr>
      <w:tr w:rsidRPr="00B66EED" w:rsidR="00424C75" w:rsidTr="00B66EED" w14:paraId="21FBD93C" w14:textId="289D4699">
        <w:trPr>
          <w:trHeight w:val="57"/>
        </w:trPr>
        <w:tc>
          <w:tcPr>
            <w:tcW w:w="719" w:type="pct"/>
          </w:tcPr>
          <w:p w:rsidRPr="00B66EED" w:rsidR="0072413A" w:rsidP="00B66EED" w:rsidRDefault="050009C9" w14:paraId="6F06F881" w14:textId="3A5EE7DF">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 xml:space="preserve">Thallium </w:t>
            </w:r>
          </w:p>
        </w:tc>
        <w:tc>
          <w:tcPr>
            <w:tcW w:w="788" w:type="pct"/>
          </w:tcPr>
          <w:p w:rsidRPr="00B66EED" w:rsidR="0072413A" w:rsidP="00B66EED" w:rsidRDefault="0072413A" w14:paraId="7978566F"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Ecologie (Specifieke verontreinigende stoffen)</w:t>
            </w:r>
          </w:p>
        </w:tc>
        <w:tc>
          <w:tcPr>
            <w:tcW w:w="534" w:type="pct"/>
          </w:tcPr>
          <w:p w:rsidRPr="00B66EED" w:rsidR="0072413A" w:rsidP="00B66EED" w:rsidRDefault="0072413A" w14:paraId="1898DDFB"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Aanwezig</w:t>
            </w:r>
          </w:p>
        </w:tc>
        <w:tc>
          <w:tcPr>
            <w:tcW w:w="579" w:type="pct"/>
          </w:tcPr>
          <w:p w:rsidRPr="00B66EED" w:rsidR="0072413A" w:rsidP="00B66EED" w:rsidRDefault="0072413A" w14:paraId="3B88B130"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Aanwezig</w:t>
            </w:r>
          </w:p>
        </w:tc>
        <w:tc>
          <w:tcPr>
            <w:tcW w:w="890" w:type="pct"/>
          </w:tcPr>
          <w:p w:rsidRPr="00B66EED" w:rsidR="00BE4FEA" w:rsidP="00B66EED" w:rsidRDefault="00DE32E6" w14:paraId="06025176" w14:textId="4362C3C4">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 xml:space="preserve">1. </w:t>
            </w:r>
            <w:r w:rsidRPr="0073559D">
              <w:rPr>
                <w:rFonts w:asciiTheme="majorHAnsi" w:hAnsiTheme="majorHAnsi"/>
                <w:i/>
                <w:iCs/>
                <w:color w:val="0070C0"/>
                <w:szCs w:val="14"/>
              </w:rPr>
              <w:t>Kwelwater en onttrekking/lozing van grondwater met verhoogde concentraties</w:t>
            </w:r>
          </w:p>
        </w:tc>
        <w:tc>
          <w:tcPr>
            <w:tcW w:w="1489" w:type="pct"/>
          </w:tcPr>
          <w:p w:rsidRPr="00B66EED" w:rsidR="002D618C" w:rsidP="00B66EED" w:rsidRDefault="002D618C" w14:paraId="592928AA"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WLDOC-390959707-207059 - </w:t>
            </w:r>
            <w:hyperlink w:history="1" r:id="rId31">
              <w:r w:rsidRPr="00B66EED">
                <w:rPr>
                  <w:rStyle w:val="Hyperlink"/>
                  <w:rFonts w:asciiTheme="majorHAnsi" w:hAnsiTheme="majorHAnsi"/>
                  <w:color w:val="007BC7"/>
                  <w:szCs w:val="14"/>
                </w:rPr>
                <w:t>2025_DE_versie_KRW_Waterlichamen_JFF_NRW_Limburg.pdf</w:t>
              </w:r>
            </w:hyperlink>
          </w:p>
          <w:p w:rsidRPr="00B66EED" w:rsidR="002D618C" w:rsidP="00B66EED" w:rsidRDefault="002D618C" w14:paraId="01F18D4F" w14:textId="77777777">
            <w:pPr>
              <w:spacing w:line="240" w:lineRule="auto"/>
              <w:contextualSpacing/>
              <w:rPr>
                <w:rFonts w:asciiTheme="majorHAnsi" w:hAnsiTheme="majorHAnsi"/>
                <w:color w:val="007BC7"/>
                <w:szCs w:val="14"/>
              </w:rPr>
            </w:pPr>
          </w:p>
          <w:p w:rsidRPr="00B66EED" w:rsidR="002D618C" w:rsidP="00B66EED" w:rsidRDefault="002D618C" w14:paraId="1B09EEB5"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WLDOC-390959707-207061- </w:t>
            </w:r>
            <w:hyperlink w:history="1" r:id="rId32">
              <w:r w:rsidRPr="00B66EED">
                <w:rPr>
                  <w:rStyle w:val="Hyperlink"/>
                  <w:rFonts w:asciiTheme="majorHAnsi" w:hAnsiTheme="majorHAnsi"/>
                  <w:color w:val="007BC7"/>
                  <w:szCs w:val="14"/>
                </w:rPr>
                <w:t>Waterschap Limburg (2024) grenswaterkwaliteitsrapport.pdf</w:t>
              </w:r>
            </w:hyperlink>
          </w:p>
          <w:p w:rsidRPr="00B66EED" w:rsidR="002D618C" w:rsidP="00B66EED" w:rsidRDefault="002D618C" w14:paraId="56379201" w14:textId="77777777">
            <w:pPr>
              <w:spacing w:line="240" w:lineRule="auto"/>
              <w:contextualSpacing/>
              <w:rPr>
                <w:rFonts w:asciiTheme="majorHAnsi" w:hAnsiTheme="majorHAnsi"/>
                <w:color w:val="007BC7"/>
                <w:szCs w:val="14"/>
              </w:rPr>
            </w:pPr>
          </w:p>
          <w:p w:rsidRPr="00B66EED" w:rsidR="002D618C" w:rsidP="00B66EED" w:rsidRDefault="002D618C" w14:paraId="67174D46"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WLDOC-390959707-207062- </w:t>
            </w:r>
            <w:hyperlink w:history="1" r:id="rId33">
              <w:r w:rsidRPr="00B66EED">
                <w:rPr>
                  <w:rStyle w:val="Hyperlink"/>
                  <w:rFonts w:asciiTheme="majorHAnsi" w:hAnsiTheme="majorHAnsi"/>
                  <w:color w:val="007BC7"/>
                  <w:szCs w:val="14"/>
                </w:rPr>
                <w:t>JFF-Achtergronddocument_KRW-aanpak_NL-DE_27-10-2025_NL.pdf</w:t>
              </w:r>
            </w:hyperlink>
          </w:p>
          <w:p w:rsidRPr="00B66EED" w:rsidR="0072413A" w:rsidP="00B66EED" w:rsidRDefault="0072413A" w14:paraId="34AA223E" w14:textId="77777777">
            <w:pPr>
              <w:spacing w:line="240" w:lineRule="auto"/>
              <w:contextualSpacing/>
              <w:rPr>
                <w:rFonts w:asciiTheme="majorHAnsi" w:hAnsiTheme="majorHAnsi"/>
                <w:bCs/>
                <w:i/>
                <w:iCs/>
                <w:color w:val="007BC7"/>
                <w:szCs w:val="14"/>
              </w:rPr>
            </w:pPr>
          </w:p>
        </w:tc>
      </w:tr>
      <w:tr w:rsidRPr="00B66EED" w:rsidR="00585F95" w:rsidTr="00B66EED" w14:paraId="08FE6BBF" w14:textId="77777777">
        <w:trPr>
          <w:trHeight w:val="57"/>
        </w:trPr>
        <w:tc>
          <w:tcPr>
            <w:tcW w:w="719" w:type="pct"/>
          </w:tcPr>
          <w:p w:rsidRPr="00B66EED" w:rsidR="00585F95" w:rsidP="00B66EED" w:rsidRDefault="00585F95" w14:paraId="40501754" w14:textId="16C7C43F">
            <w:pPr>
              <w:spacing w:line="240" w:lineRule="auto"/>
              <w:contextualSpacing/>
              <w:rPr>
                <w:rFonts w:eastAsia="Verdana" w:cs="Verdana" w:asciiTheme="majorHAnsi" w:hAnsiTheme="majorHAnsi"/>
                <w:i/>
                <w:iCs/>
                <w:color w:val="0070C0"/>
                <w:szCs w:val="14"/>
              </w:rPr>
            </w:pPr>
            <w:r w:rsidRPr="00B66EED">
              <w:rPr>
                <w:rStyle w:val="normaltextrun"/>
                <w:rFonts w:cs="Segoe UI" w:asciiTheme="majorHAnsi" w:hAnsiTheme="majorHAnsi"/>
                <w:i/>
                <w:iCs/>
                <w:color w:val="0070C0"/>
                <w:szCs w:val="14"/>
              </w:rPr>
              <w:t>Imidacloprid </w:t>
            </w:r>
            <w:r w:rsidRPr="00B66EED">
              <w:rPr>
                <w:rStyle w:val="normaltextrun"/>
                <w:rFonts w:cs="Segoe UI" w:asciiTheme="majorHAnsi" w:hAnsiTheme="majorHAnsi"/>
                <w:color w:val="0070C0"/>
                <w:szCs w:val="14"/>
              </w:rPr>
              <w:t> </w:t>
            </w:r>
            <w:r w:rsidRPr="00B66EED">
              <w:rPr>
                <w:rStyle w:val="eop"/>
                <w:rFonts w:cs="Segoe UI" w:asciiTheme="majorHAnsi" w:hAnsiTheme="majorHAnsi"/>
                <w:color w:val="0070C0"/>
                <w:szCs w:val="14"/>
              </w:rPr>
              <w:t> </w:t>
            </w:r>
          </w:p>
        </w:tc>
        <w:tc>
          <w:tcPr>
            <w:tcW w:w="788" w:type="pct"/>
          </w:tcPr>
          <w:p w:rsidRPr="00B66EED" w:rsidR="00585F95" w:rsidP="00B66EED" w:rsidRDefault="00585F95" w14:paraId="5B9BBF11" w14:textId="08C0621B">
            <w:pPr>
              <w:spacing w:line="240" w:lineRule="auto"/>
              <w:contextualSpacing/>
              <w:rPr>
                <w:rFonts w:eastAsia="Verdana" w:cs="Verdana" w:asciiTheme="majorHAnsi" w:hAnsiTheme="majorHAnsi"/>
                <w:i/>
                <w:iCs/>
                <w:color w:val="0070C0"/>
                <w:szCs w:val="14"/>
              </w:rPr>
            </w:pPr>
            <w:r w:rsidRPr="00B66EED">
              <w:rPr>
                <w:rStyle w:val="normaltextrun"/>
                <w:rFonts w:cs="Segoe UI" w:asciiTheme="majorHAnsi" w:hAnsiTheme="majorHAnsi"/>
                <w:i/>
                <w:iCs/>
                <w:color w:val="0070C0"/>
                <w:szCs w:val="14"/>
              </w:rPr>
              <w:t xml:space="preserve">Ecologie (Specifieke </w:t>
            </w:r>
            <w:r w:rsidRPr="00B66EED">
              <w:rPr>
                <w:rStyle w:val="normaltextrun"/>
                <w:rFonts w:cs="Segoe UI" w:asciiTheme="majorHAnsi" w:hAnsiTheme="majorHAnsi"/>
                <w:i/>
                <w:iCs/>
                <w:color w:val="0070C0"/>
                <w:szCs w:val="14"/>
              </w:rPr>
              <w:lastRenderedPageBreak/>
              <w:t>verontreinigende stoffen)</w:t>
            </w:r>
            <w:r w:rsidRPr="00B66EED">
              <w:rPr>
                <w:rStyle w:val="normaltextrun"/>
                <w:rFonts w:cs="Segoe UI" w:asciiTheme="majorHAnsi" w:hAnsiTheme="majorHAnsi"/>
                <w:color w:val="0070C0"/>
                <w:szCs w:val="14"/>
              </w:rPr>
              <w:t> </w:t>
            </w:r>
            <w:r w:rsidRPr="00B66EED">
              <w:rPr>
                <w:rStyle w:val="eop"/>
                <w:rFonts w:cs="Segoe UI" w:asciiTheme="majorHAnsi" w:hAnsiTheme="majorHAnsi"/>
                <w:color w:val="0070C0"/>
                <w:szCs w:val="14"/>
              </w:rPr>
              <w:t> </w:t>
            </w:r>
          </w:p>
        </w:tc>
        <w:tc>
          <w:tcPr>
            <w:tcW w:w="534" w:type="pct"/>
          </w:tcPr>
          <w:p w:rsidRPr="00B66EED" w:rsidR="00585F95" w:rsidP="00B66EED" w:rsidRDefault="00585F95" w14:paraId="00FDC8F2" w14:textId="578068A5">
            <w:pPr>
              <w:spacing w:line="240" w:lineRule="auto"/>
              <w:contextualSpacing/>
              <w:rPr>
                <w:rFonts w:eastAsia="Verdana" w:cs="Verdana" w:asciiTheme="majorHAnsi" w:hAnsiTheme="majorHAnsi"/>
                <w:i/>
                <w:iCs/>
                <w:color w:val="0070C0"/>
                <w:szCs w:val="14"/>
              </w:rPr>
            </w:pPr>
            <w:r w:rsidRPr="00B66EED">
              <w:rPr>
                <w:rStyle w:val="normaltextrun"/>
                <w:rFonts w:cs="Segoe UI" w:asciiTheme="majorHAnsi" w:hAnsiTheme="majorHAnsi"/>
                <w:i/>
                <w:iCs/>
                <w:color w:val="0070C0"/>
                <w:szCs w:val="14"/>
              </w:rPr>
              <w:lastRenderedPageBreak/>
              <w:t>Aanwezig</w:t>
            </w:r>
            <w:r w:rsidRPr="00B66EED">
              <w:rPr>
                <w:rStyle w:val="normaltextrun"/>
                <w:rFonts w:cs="Segoe UI" w:asciiTheme="majorHAnsi" w:hAnsiTheme="majorHAnsi"/>
                <w:color w:val="0070C0"/>
                <w:szCs w:val="14"/>
              </w:rPr>
              <w:t> </w:t>
            </w:r>
            <w:r w:rsidRPr="00B66EED">
              <w:rPr>
                <w:rStyle w:val="eop"/>
                <w:rFonts w:cs="Segoe UI" w:asciiTheme="majorHAnsi" w:hAnsiTheme="majorHAnsi"/>
                <w:color w:val="0070C0"/>
                <w:szCs w:val="14"/>
              </w:rPr>
              <w:t> </w:t>
            </w:r>
          </w:p>
        </w:tc>
        <w:tc>
          <w:tcPr>
            <w:tcW w:w="579" w:type="pct"/>
          </w:tcPr>
          <w:p w:rsidRPr="00B66EED" w:rsidR="00585F95" w:rsidP="00B66EED" w:rsidRDefault="00585F95" w14:paraId="23129042" w14:textId="743B5CAD">
            <w:pPr>
              <w:spacing w:line="240" w:lineRule="auto"/>
              <w:contextualSpacing/>
              <w:rPr>
                <w:rFonts w:eastAsia="Verdana" w:cs="Verdana" w:asciiTheme="majorHAnsi" w:hAnsiTheme="majorHAnsi"/>
                <w:i/>
                <w:iCs/>
                <w:color w:val="0070C0"/>
                <w:szCs w:val="14"/>
              </w:rPr>
            </w:pPr>
            <w:r w:rsidRPr="00B66EED">
              <w:rPr>
                <w:rStyle w:val="normaltextrun"/>
                <w:rFonts w:cs="Segoe UI" w:asciiTheme="majorHAnsi" w:hAnsiTheme="majorHAnsi"/>
                <w:i/>
                <w:iCs/>
                <w:color w:val="0070C0"/>
                <w:szCs w:val="14"/>
              </w:rPr>
              <w:t>Aanwezig</w:t>
            </w:r>
            <w:r w:rsidRPr="00B66EED">
              <w:rPr>
                <w:rStyle w:val="normaltextrun"/>
                <w:rFonts w:cs="Segoe UI" w:asciiTheme="majorHAnsi" w:hAnsiTheme="majorHAnsi"/>
                <w:color w:val="0070C0"/>
                <w:szCs w:val="14"/>
              </w:rPr>
              <w:t> </w:t>
            </w:r>
            <w:r w:rsidRPr="00B66EED">
              <w:rPr>
                <w:rStyle w:val="eop"/>
                <w:rFonts w:cs="Segoe UI" w:asciiTheme="majorHAnsi" w:hAnsiTheme="majorHAnsi"/>
                <w:color w:val="0070C0"/>
                <w:szCs w:val="14"/>
              </w:rPr>
              <w:t> </w:t>
            </w:r>
          </w:p>
        </w:tc>
        <w:tc>
          <w:tcPr>
            <w:tcW w:w="890" w:type="pct"/>
          </w:tcPr>
          <w:p w:rsidRPr="00B66EED" w:rsidR="00585F95" w:rsidP="00B66EED" w:rsidRDefault="00585F95" w14:paraId="245F57C7"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B66EED">
              <w:rPr>
                <w:rStyle w:val="normaltextrun"/>
                <w:rFonts w:cs="Segoe UI" w:asciiTheme="majorHAnsi" w:hAnsiTheme="majorHAnsi" w:eastAsiaTheme="majorEastAsia"/>
                <w:i/>
                <w:iCs/>
                <w:color w:val="0070C0"/>
                <w:sz w:val="14"/>
                <w:szCs w:val="14"/>
              </w:rPr>
              <w:t>1. Diverse RWZI’s in Duitsland </w:t>
            </w:r>
            <w:r w:rsidRPr="00B66EED">
              <w:rPr>
                <w:rStyle w:val="normaltextrun"/>
                <w:rFonts w:cs="Segoe UI" w:asciiTheme="majorHAnsi" w:hAnsiTheme="majorHAnsi" w:eastAsiaTheme="majorEastAsia"/>
                <w:color w:val="0070C0"/>
                <w:sz w:val="14"/>
                <w:szCs w:val="14"/>
              </w:rPr>
              <w:t> </w:t>
            </w:r>
            <w:r w:rsidRPr="00B66EED">
              <w:rPr>
                <w:rStyle w:val="eop"/>
                <w:rFonts w:cs="Segoe UI" w:asciiTheme="majorHAnsi" w:hAnsiTheme="majorHAnsi" w:eastAsiaTheme="majorEastAsia"/>
                <w:color w:val="0070C0"/>
                <w:sz w:val="14"/>
                <w:szCs w:val="14"/>
              </w:rPr>
              <w:t> </w:t>
            </w:r>
          </w:p>
          <w:p w:rsidRPr="00B66EED" w:rsidR="00585F95" w:rsidP="00B66EED" w:rsidRDefault="00585F95" w14:paraId="78B73BBD"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B66EED">
              <w:rPr>
                <w:rStyle w:val="normaltextrun"/>
                <w:rFonts w:cs="Segoe UI" w:asciiTheme="majorHAnsi" w:hAnsiTheme="majorHAnsi" w:eastAsiaTheme="majorEastAsia"/>
                <w:i/>
                <w:iCs/>
                <w:color w:val="0070C0"/>
                <w:sz w:val="14"/>
                <w:szCs w:val="14"/>
              </w:rPr>
              <w:t> </w:t>
            </w:r>
            <w:r w:rsidRPr="00B66EED">
              <w:rPr>
                <w:rStyle w:val="normaltextrun"/>
                <w:rFonts w:cs="Segoe UI" w:asciiTheme="majorHAnsi" w:hAnsiTheme="majorHAnsi" w:eastAsiaTheme="majorEastAsia"/>
                <w:color w:val="0070C0"/>
                <w:sz w:val="14"/>
                <w:szCs w:val="14"/>
              </w:rPr>
              <w:t> </w:t>
            </w:r>
            <w:r w:rsidRPr="00B66EED">
              <w:rPr>
                <w:rStyle w:val="eop"/>
                <w:rFonts w:cs="Segoe UI" w:asciiTheme="majorHAnsi" w:hAnsiTheme="majorHAnsi" w:eastAsiaTheme="majorEastAsia"/>
                <w:color w:val="0070C0"/>
                <w:sz w:val="14"/>
                <w:szCs w:val="14"/>
              </w:rPr>
              <w:t> </w:t>
            </w:r>
          </w:p>
          <w:p w:rsidRPr="00B66EED" w:rsidR="00585F95" w:rsidP="00B66EED" w:rsidRDefault="00585F95" w14:paraId="287BC8AF"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B66EED">
              <w:rPr>
                <w:rStyle w:val="normaltextrun"/>
                <w:rFonts w:cs="Segoe UI" w:asciiTheme="majorHAnsi" w:hAnsiTheme="majorHAnsi" w:eastAsiaTheme="majorEastAsia"/>
                <w:i/>
                <w:iCs/>
                <w:color w:val="0070C0"/>
                <w:sz w:val="14"/>
                <w:szCs w:val="14"/>
              </w:rPr>
              <w:lastRenderedPageBreak/>
              <w:t>2. Rioolstelsel Mönchengladbach  </w:t>
            </w:r>
            <w:r w:rsidRPr="00B66EED">
              <w:rPr>
                <w:rStyle w:val="normaltextrun"/>
                <w:rFonts w:cs="Segoe UI" w:asciiTheme="majorHAnsi" w:hAnsiTheme="majorHAnsi" w:eastAsiaTheme="majorEastAsia"/>
                <w:color w:val="0070C0"/>
                <w:sz w:val="14"/>
                <w:szCs w:val="14"/>
              </w:rPr>
              <w:t> </w:t>
            </w:r>
            <w:r w:rsidRPr="00B66EED">
              <w:rPr>
                <w:rStyle w:val="eop"/>
                <w:rFonts w:cs="Segoe UI" w:asciiTheme="majorHAnsi" w:hAnsiTheme="majorHAnsi" w:eastAsiaTheme="majorEastAsia"/>
                <w:color w:val="0070C0"/>
                <w:sz w:val="14"/>
                <w:szCs w:val="14"/>
              </w:rPr>
              <w:t> </w:t>
            </w:r>
          </w:p>
          <w:p w:rsidRPr="00B66EED" w:rsidR="00585F95" w:rsidP="00B66EED" w:rsidRDefault="00585F95" w14:paraId="2FCEA157"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B66EED">
              <w:rPr>
                <w:rStyle w:val="normaltextrun"/>
                <w:rFonts w:cs="Segoe UI" w:asciiTheme="majorHAnsi" w:hAnsiTheme="majorHAnsi" w:eastAsiaTheme="majorEastAsia"/>
                <w:i/>
                <w:iCs/>
                <w:color w:val="0070C0"/>
                <w:sz w:val="14"/>
                <w:szCs w:val="14"/>
              </w:rPr>
              <w:t> </w:t>
            </w:r>
            <w:r w:rsidRPr="00B66EED">
              <w:rPr>
                <w:rStyle w:val="normaltextrun"/>
                <w:rFonts w:cs="Segoe UI" w:asciiTheme="majorHAnsi" w:hAnsiTheme="majorHAnsi" w:eastAsiaTheme="majorEastAsia"/>
                <w:color w:val="0070C0"/>
                <w:sz w:val="14"/>
                <w:szCs w:val="14"/>
              </w:rPr>
              <w:t> </w:t>
            </w:r>
            <w:r w:rsidRPr="00B66EED">
              <w:rPr>
                <w:rStyle w:val="eop"/>
                <w:rFonts w:cs="Segoe UI" w:asciiTheme="majorHAnsi" w:hAnsiTheme="majorHAnsi" w:eastAsiaTheme="majorEastAsia"/>
                <w:color w:val="0070C0"/>
                <w:sz w:val="14"/>
                <w:szCs w:val="14"/>
              </w:rPr>
              <w:t> </w:t>
            </w:r>
          </w:p>
          <w:p w:rsidRPr="00B66EED" w:rsidR="00585F95" w:rsidP="00B66EED" w:rsidRDefault="00585F95" w14:paraId="25105030"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B66EED">
              <w:rPr>
                <w:rStyle w:val="normaltextrun"/>
                <w:rFonts w:cs="Segoe UI" w:asciiTheme="majorHAnsi" w:hAnsiTheme="majorHAnsi" w:eastAsiaTheme="majorEastAsia"/>
                <w:i/>
                <w:iCs/>
                <w:color w:val="0070C0"/>
                <w:sz w:val="14"/>
                <w:szCs w:val="14"/>
              </w:rPr>
              <w:t>3. Vergunningen (indirect en direct) </w:t>
            </w:r>
            <w:r w:rsidRPr="00B66EED">
              <w:rPr>
                <w:rStyle w:val="normaltextrun"/>
                <w:rFonts w:cs="Segoe UI" w:asciiTheme="majorHAnsi" w:hAnsiTheme="majorHAnsi" w:eastAsiaTheme="majorEastAsia"/>
                <w:color w:val="0070C0"/>
                <w:sz w:val="14"/>
                <w:szCs w:val="14"/>
              </w:rPr>
              <w:t> </w:t>
            </w:r>
            <w:r w:rsidRPr="00B66EED">
              <w:rPr>
                <w:rStyle w:val="eop"/>
                <w:rFonts w:cs="Segoe UI" w:asciiTheme="majorHAnsi" w:hAnsiTheme="majorHAnsi" w:eastAsiaTheme="majorEastAsia"/>
                <w:color w:val="0070C0"/>
                <w:sz w:val="14"/>
                <w:szCs w:val="14"/>
              </w:rPr>
              <w:t> </w:t>
            </w:r>
          </w:p>
          <w:p w:rsidRPr="00B66EED" w:rsidR="00585F95" w:rsidP="00B66EED" w:rsidRDefault="00585F95" w14:paraId="7DE10325"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B66EED">
              <w:rPr>
                <w:rStyle w:val="normaltextrun"/>
                <w:rFonts w:cs="Segoe UI" w:asciiTheme="majorHAnsi" w:hAnsiTheme="majorHAnsi" w:eastAsiaTheme="majorEastAsia"/>
                <w:i/>
                <w:iCs/>
                <w:color w:val="0070C0"/>
                <w:sz w:val="14"/>
                <w:szCs w:val="14"/>
              </w:rPr>
              <w:t>  </w:t>
            </w:r>
            <w:r w:rsidRPr="00B66EED">
              <w:rPr>
                <w:rStyle w:val="normaltextrun"/>
                <w:rFonts w:cs="Segoe UI" w:asciiTheme="majorHAnsi" w:hAnsiTheme="majorHAnsi" w:eastAsiaTheme="majorEastAsia"/>
                <w:color w:val="0070C0"/>
                <w:sz w:val="14"/>
                <w:szCs w:val="14"/>
              </w:rPr>
              <w:t> </w:t>
            </w:r>
            <w:r w:rsidRPr="00B66EED">
              <w:rPr>
                <w:rStyle w:val="eop"/>
                <w:rFonts w:cs="Segoe UI" w:asciiTheme="majorHAnsi" w:hAnsiTheme="majorHAnsi" w:eastAsiaTheme="majorEastAsia"/>
                <w:color w:val="0070C0"/>
                <w:sz w:val="14"/>
                <w:szCs w:val="14"/>
              </w:rPr>
              <w:t> </w:t>
            </w:r>
          </w:p>
          <w:p w:rsidRPr="00B66EED" w:rsidR="00585F95" w:rsidP="00B66EED" w:rsidRDefault="00585F95" w14:paraId="3C42AE1C"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B66EED">
              <w:rPr>
                <w:rStyle w:val="normaltextrun"/>
                <w:rFonts w:cs="Segoe UI" w:asciiTheme="majorHAnsi" w:hAnsiTheme="majorHAnsi" w:eastAsiaTheme="majorEastAsia"/>
                <w:i/>
                <w:iCs/>
                <w:color w:val="0070C0"/>
                <w:sz w:val="14"/>
                <w:szCs w:val="14"/>
              </w:rPr>
              <w:t>4. Invloed van dierenparken, dierenartspraktijken en dierenkapsalons </w:t>
            </w:r>
            <w:r w:rsidRPr="00B66EED">
              <w:rPr>
                <w:rStyle w:val="normaltextrun"/>
                <w:rFonts w:cs="Segoe UI" w:asciiTheme="majorHAnsi" w:hAnsiTheme="majorHAnsi" w:eastAsiaTheme="majorEastAsia"/>
                <w:color w:val="0070C0"/>
                <w:sz w:val="14"/>
                <w:szCs w:val="14"/>
              </w:rPr>
              <w:t> </w:t>
            </w:r>
            <w:r w:rsidRPr="00B66EED">
              <w:rPr>
                <w:rStyle w:val="eop"/>
                <w:rFonts w:cs="Segoe UI" w:asciiTheme="majorHAnsi" w:hAnsiTheme="majorHAnsi" w:eastAsiaTheme="majorEastAsia"/>
                <w:color w:val="0070C0"/>
                <w:sz w:val="14"/>
                <w:szCs w:val="14"/>
              </w:rPr>
              <w:t> </w:t>
            </w:r>
          </w:p>
          <w:p w:rsidRPr="00B66EED" w:rsidR="00585F95" w:rsidP="00B66EED" w:rsidRDefault="00585F95" w14:paraId="1A34EB21" w14:textId="651E31D3">
            <w:pPr>
              <w:spacing w:line="240" w:lineRule="auto"/>
              <w:contextualSpacing/>
              <w:rPr>
                <w:rFonts w:eastAsia="Verdana" w:cs="Verdana" w:asciiTheme="majorHAnsi" w:hAnsiTheme="majorHAnsi"/>
                <w:i/>
                <w:iCs/>
                <w:color w:val="0070C0"/>
                <w:szCs w:val="14"/>
              </w:rPr>
            </w:pPr>
            <w:r w:rsidRPr="00B66EED">
              <w:rPr>
                <w:rStyle w:val="normaltextrun"/>
                <w:rFonts w:cs="Segoe UI" w:asciiTheme="majorHAnsi" w:hAnsiTheme="majorHAnsi"/>
                <w:color w:val="0070C0"/>
                <w:szCs w:val="14"/>
              </w:rPr>
              <w:t> </w:t>
            </w:r>
            <w:r w:rsidRPr="00B66EED">
              <w:rPr>
                <w:rStyle w:val="eop"/>
                <w:rFonts w:cs="Segoe UI" w:asciiTheme="majorHAnsi" w:hAnsiTheme="majorHAnsi"/>
                <w:color w:val="0070C0"/>
                <w:szCs w:val="14"/>
              </w:rPr>
              <w:t> </w:t>
            </w:r>
          </w:p>
        </w:tc>
        <w:tc>
          <w:tcPr>
            <w:tcW w:w="1489" w:type="pct"/>
          </w:tcPr>
          <w:p w:rsidRPr="003B3605" w:rsidR="00585F95" w:rsidP="00B66EED" w:rsidRDefault="00585F95" w14:paraId="7FA4CC1D" w14:textId="55483354">
            <w:pPr>
              <w:spacing w:line="240" w:lineRule="auto"/>
              <w:contextualSpacing/>
            </w:pPr>
            <w:r w:rsidRPr="00B66EED">
              <w:rPr>
                <w:rFonts w:asciiTheme="majorHAnsi" w:hAnsiTheme="majorHAnsi"/>
                <w:color w:val="007BC7"/>
                <w:szCs w:val="14"/>
              </w:rPr>
              <w:lastRenderedPageBreak/>
              <w:t xml:space="preserve">WLDOC-390959707-207059 - </w:t>
            </w:r>
            <w:hyperlink w:history="1" r:id="rId34">
              <w:r w:rsidRPr="00B66EED">
                <w:rPr>
                  <w:rStyle w:val="Hyperlink"/>
                  <w:rFonts w:asciiTheme="majorHAnsi" w:hAnsiTheme="majorHAnsi"/>
                  <w:color w:val="007BC7"/>
                  <w:szCs w:val="14"/>
                </w:rPr>
                <w:t>2025_DE_versie_KRW_Waterlichamen_JFF_NRW_Limburg.pdf</w:t>
              </w:r>
            </w:hyperlink>
          </w:p>
          <w:p w:rsidRPr="00B66EED" w:rsidR="00585F95" w:rsidP="00B66EED" w:rsidRDefault="00585F95" w14:paraId="703766F3"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lastRenderedPageBreak/>
              <w:t xml:space="preserve">WLDOC-390959707-207061- </w:t>
            </w:r>
            <w:hyperlink w:history="1" r:id="rId35">
              <w:r w:rsidRPr="00B66EED">
                <w:rPr>
                  <w:rStyle w:val="Hyperlink"/>
                  <w:rFonts w:asciiTheme="majorHAnsi" w:hAnsiTheme="majorHAnsi"/>
                  <w:color w:val="007BC7"/>
                  <w:szCs w:val="14"/>
                </w:rPr>
                <w:t>Waterschap Limburg (2024) grenswaterkwaliteitsrapport.pdf</w:t>
              </w:r>
            </w:hyperlink>
          </w:p>
          <w:p w:rsidRPr="00B66EED" w:rsidR="00585F95" w:rsidP="00B66EED" w:rsidRDefault="00585F95" w14:paraId="18756035" w14:textId="77777777">
            <w:pPr>
              <w:spacing w:line="240" w:lineRule="auto"/>
              <w:contextualSpacing/>
              <w:rPr>
                <w:rFonts w:asciiTheme="majorHAnsi" w:hAnsiTheme="majorHAnsi"/>
                <w:color w:val="007BC7"/>
                <w:szCs w:val="14"/>
              </w:rPr>
            </w:pPr>
          </w:p>
          <w:p w:rsidRPr="00B66EED" w:rsidR="00585F95" w:rsidP="00B66EED" w:rsidRDefault="00585F95" w14:paraId="69F88254"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WLDOC-390959707-207062- </w:t>
            </w:r>
            <w:hyperlink w:history="1" r:id="rId36">
              <w:r w:rsidRPr="00B66EED">
                <w:rPr>
                  <w:rStyle w:val="Hyperlink"/>
                  <w:rFonts w:asciiTheme="majorHAnsi" w:hAnsiTheme="majorHAnsi"/>
                  <w:color w:val="007BC7"/>
                  <w:szCs w:val="14"/>
                </w:rPr>
                <w:t>JFF-Achtergronddocument_KRW-aanpak_NL-DE_27-10-2025_NL.pdf</w:t>
              </w:r>
            </w:hyperlink>
          </w:p>
          <w:p w:rsidRPr="00B66EED" w:rsidR="00585F95" w:rsidP="00B66EED" w:rsidRDefault="00585F95" w14:paraId="7B2D03F9" w14:textId="18C005EA">
            <w:pPr>
              <w:spacing w:line="240" w:lineRule="auto"/>
              <w:contextualSpacing/>
              <w:rPr>
                <w:rFonts w:asciiTheme="majorHAnsi" w:hAnsiTheme="majorHAnsi"/>
                <w:color w:val="007BC7" w:themeColor="accent2"/>
                <w:szCs w:val="14"/>
              </w:rPr>
            </w:pPr>
          </w:p>
        </w:tc>
      </w:tr>
      <w:tr w:rsidRPr="00B66EED" w:rsidR="00585F95" w:rsidTr="00B66EED" w14:paraId="1585914C" w14:textId="77777777">
        <w:trPr>
          <w:trHeight w:val="57"/>
        </w:trPr>
        <w:tc>
          <w:tcPr>
            <w:tcW w:w="719" w:type="pct"/>
          </w:tcPr>
          <w:p w:rsidRPr="00B66EED" w:rsidR="00585F95" w:rsidP="00B66EED" w:rsidRDefault="00585F95" w14:paraId="666E36A7" w14:textId="467C53C3">
            <w:pPr>
              <w:spacing w:line="240" w:lineRule="auto"/>
              <w:contextualSpacing/>
              <w:rPr>
                <w:rFonts w:eastAsia="Verdana" w:cs="Verdana" w:asciiTheme="majorHAnsi" w:hAnsiTheme="majorHAnsi"/>
                <w:color w:val="0070C0"/>
                <w:szCs w:val="14"/>
              </w:rPr>
            </w:pPr>
            <w:proofErr w:type="spellStart"/>
            <w:r w:rsidRPr="00B66EED">
              <w:rPr>
                <w:rFonts w:eastAsia="Verdana" w:cs="Verdana" w:asciiTheme="majorHAnsi" w:hAnsiTheme="majorHAnsi"/>
                <w:i/>
                <w:iCs/>
                <w:color w:val="0070C0"/>
                <w:szCs w:val="14"/>
              </w:rPr>
              <w:lastRenderedPageBreak/>
              <w:t>Benzo</w:t>
            </w:r>
            <w:proofErr w:type="spellEnd"/>
            <w:r w:rsidRPr="00B66EED">
              <w:rPr>
                <w:rFonts w:eastAsia="Verdana" w:cs="Verdana" w:asciiTheme="majorHAnsi" w:hAnsiTheme="majorHAnsi"/>
                <w:i/>
                <w:iCs/>
                <w:color w:val="0070C0"/>
                <w:szCs w:val="14"/>
              </w:rPr>
              <w:t xml:space="preserve">(b) </w:t>
            </w:r>
            <w:proofErr w:type="spellStart"/>
            <w:r w:rsidRPr="00B66EED">
              <w:rPr>
                <w:rFonts w:eastAsia="Verdana" w:cs="Verdana" w:asciiTheme="majorHAnsi" w:hAnsiTheme="majorHAnsi"/>
                <w:i/>
                <w:iCs/>
                <w:color w:val="0070C0"/>
                <w:szCs w:val="14"/>
              </w:rPr>
              <w:t>fluorantheen</w:t>
            </w:r>
            <w:proofErr w:type="spellEnd"/>
          </w:p>
        </w:tc>
        <w:tc>
          <w:tcPr>
            <w:tcW w:w="788" w:type="pct"/>
          </w:tcPr>
          <w:p w:rsidRPr="00B66EED" w:rsidR="00585F95" w:rsidP="00B66EED" w:rsidRDefault="00585F95" w14:paraId="2F0BDC02" w14:textId="0071B8C1">
            <w:pPr>
              <w:spacing w:line="240" w:lineRule="auto"/>
              <w:contextualSpacing/>
              <w:rPr>
                <w:rFonts w:eastAsia="Verdana" w:cs="Verdana" w:asciiTheme="majorHAnsi" w:hAnsiTheme="majorHAnsi"/>
                <w:color w:val="0070C0"/>
                <w:szCs w:val="14"/>
              </w:rPr>
            </w:pPr>
            <w:r w:rsidRPr="00B66EED">
              <w:rPr>
                <w:rFonts w:eastAsia="Verdana" w:cs="Verdana" w:asciiTheme="majorHAnsi" w:hAnsiTheme="majorHAnsi"/>
                <w:i/>
                <w:iCs/>
                <w:color w:val="0070C0"/>
                <w:szCs w:val="14"/>
              </w:rPr>
              <w:t>Chemie (prioritaire stoffen)</w:t>
            </w:r>
          </w:p>
          <w:p w:rsidRPr="00B66EED" w:rsidR="00585F95" w:rsidP="00B66EED" w:rsidRDefault="00585F95" w14:paraId="0947D096" w14:textId="24A2291E">
            <w:pPr>
              <w:spacing w:line="240" w:lineRule="auto"/>
              <w:contextualSpacing/>
              <w:rPr>
                <w:rFonts w:eastAsia="Verdana" w:cs="Verdana" w:asciiTheme="majorHAnsi" w:hAnsiTheme="majorHAnsi"/>
                <w:color w:val="0070C0"/>
                <w:szCs w:val="14"/>
              </w:rPr>
            </w:pPr>
          </w:p>
        </w:tc>
        <w:tc>
          <w:tcPr>
            <w:tcW w:w="534" w:type="pct"/>
          </w:tcPr>
          <w:p w:rsidRPr="00B66EED" w:rsidR="00585F95" w:rsidP="00B66EED" w:rsidRDefault="00585F95" w14:paraId="496C5461" w14:textId="7018D01A">
            <w:pPr>
              <w:spacing w:line="240" w:lineRule="auto"/>
              <w:contextualSpacing/>
              <w:rPr>
                <w:rFonts w:eastAsia="Verdana" w:cs="Verdana" w:asciiTheme="majorHAnsi" w:hAnsiTheme="majorHAnsi"/>
                <w:color w:val="0070C0"/>
                <w:szCs w:val="14"/>
              </w:rPr>
            </w:pPr>
            <w:r w:rsidRPr="00B66EED">
              <w:rPr>
                <w:rFonts w:eastAsia="Verdana" w:cs="Verdana" w:asciiTheme="majorHAnsi" w:hAnsiTheme="majorHAnsi"/>
                <w:i/>
                <w:iCs/>
                <w:color w:val="0070C0"/>
                <w:szCs w:val="14"/>
              </w:rPr>
              <w:t>Aanwezig</w:t>
            </w:r>
          </w:p>
        </w:tc>
        <w:tc>
          <w:tcPr>
            <w:tcW w:w="579" w:type="pct"/>
          </w:tcPr>
          <w:p w:rsidRPr="00B66EED" w:rsidR="00585F95" w:rsidP="00B66EED" w:rsidRDefault="00585F95" w14:paraId="58C399D6" w14:textId="688D0995">
            <w:pPr>
              <w:spacing w:line="240" w:lineRule="auto"/>
              <w:contextualSpacing/>
              <w:rPr>
                <w:rFonts w:eastAsia="Verdana" w:cs="Verdana" w:asciiTheme="majorHAnsi" w:hAnsiTheme="majorHAnsi"/>
                <w:color w:val="0070C0"/>
                <w:szCs w:val="14"/>
              </w:rPr>
            </w:pPr>
            <w:r w:rsidRPr="00B66EED">
              <w:rPr>
                <w:rFonts w:eastAsia="Verdana" w:cs="Verdana" w:asciiTheme="majorHAnsi" w:hAnsiTheme="majorHAnsi"/>
                <w:i/>
                <w:iCs/>
                <w:color w:val="0070C0"/>
                <w:szCs w:val="14"/>
              </w:rPr>
              <w:t>Aanwezig</w:t>
            </w:r>
          </w:p>
        </w:tc>
        <w:tc>
          <w:tcPr>
            <w:tcW w:w="890" w:type="pct"/>
          </w:tcPr>
          <w:p w:rsidRPr="00585F95" w:rsidR="00585F95" w:rsidP="00B66EED" w:rsidRDefault="00585F95" w14:paraId="22495C15" w14:textId="77777777">
            <w:pPr>
              <w:spacing w:line="240" w:lineRule="auto"/>
              <w:contextualSpacing/>
              <w:rPr>
                <w:rFonts w:eastAsia="Verdana" w:cs="Verdana" w:asciiTheme="majorHAnsi" w:hAnsiTheme="majorHAnsi"/>
                <w:i/>
                <w:iCs/>
                <w:color w:val="0070C0"/>
                <w:szCs w:val="14"/>
              </w:rPr>
            </w:pPr>
            <w:r w:rsidRPr="00585F95">
              <w:rPr>
                <w:rFonts w:eastAsia="Verdana" w:cs="Verdana" w:asciiTheme="majorHAnsi" w:hAnsiTheme="majorHAnsi"/>
                <w:i/>
                <w:iCs/>
                <w:color w:val="0070C0"/>
                <w:szCs w:val="14"/>
              </w:rPr>
              <w:t>1. Hotspots waterbodem  </w:t>
            </w:r>
          </w:p>
          <w:p w:rsidRPr="00585F95" w:rsidR="00585F95" w:rsidP="00B66EED" w:rsidRDefault="00585F95" w14:paraId="735E5CEE" w14:textId="77777777">
            <w:pPr>
              <w:spacing w:line="240" w:lineRule="auto"/>
              <w:contextualSpacing/>
              <w:rPr>
                <w:rFonts w:eastAsia="Verdana" w:cs="Verdana" w:asciiTheme="majorHAnsi" w:hAnsiTheme="majorHAnsi"/>
                <w:i/>
                <w:iCs/>
                <w:color w:val="0070C0"/>
                <w:szCs w:val="14"/>
              </w:rPr>
            </w:pPr>
            <w:r w:rsidRPr="00585F95">
              <w:rPr>
                <w:rFonts w:eastAsia="Verdana" w:cs="Verdana" w:asciiTheme="majorHAnsi" w:hAnsiTheme="majorHAnsi"/>
                <w:i/>
                <w:iCs/>
                <w:color w:val="0070C0"/>
                <w:szCs w:val="14"/>
              </w:rPr>
              <w:t> </w:t>
            </w:r>
          </w:p>
          <w:p w:rsidRPr="00585F95" w:rsidR="00585F95" w:rsidP="00B66EED" w:rsidRDefault="00585F95" w14:paraId="0620055C" w14:textId="77777777">
            <w:pPr>
              <w:spacing w:line="240" w:lineRule="auto"/>
              <w:contextualSpacing/>
              <w:rPr>
                <w:rFonts w:eastAsia="Verdana" w:cs="Verdana" w:asciiTheme="majorHAnsi" w:hAnsiTheme="majorHAnsi"/>
                <w:i/>
                <w:iCs/>
                <w:color w:val="0070C0"/>
                <w:szCs w:val="14"/>
              </w:rPr>
            </w:pPr>
            <w:r w:rsidRPr="00585F95">
              <w:rPr>
                <w:rFonts w:eastAsia="Verdana" w:cs="Verdana" w:asciiTheme="majorHAnsi" w:hAnsiTheme="majorHAnsi"/>
                <w:i/>
                <w:iCs/>
                <w:color w:val="0070C0"/>
                <w:szCs w:val="14"/>
              </w:rPr>
              <w:t>2. Houten gecreosoteerde oeverbeschoeiing  </w:t>
            </w:r>
          </w:p>
          <w:p w:rsidRPr="00B66EED" w:rsidR="00585F95" w:rsidP="00B66EED" w:rsidRDefault="00585F95" w14:paraId="0ECEB2E2" w14:textId="6C190F10">
            <w:pPr>
              <w:spacing w:line="240" w:lineRule="auto"/>
              <w:contextualSpacing/>
              <w:rPr>
                <w:rFonts w:eastAsia="Verdana" w:cs="Verdana" w:asciiTheme="majorHAnsi" w:hAnsiTheme="majorHAnsi"/>
                <w:color w:val="0070C0"/>
                <w:szCs w:val="14"/>
              </w:rPr>
            </w:pPr>
          </w:p>
        </w:tc>
        <w:tc>
          <w:tcPr>
            <w:tcW w:w="1489" w:type="pct"/>
          </w:tcPr>
          <w:p w:rsidRPr="00B66EED" w:rsidR="00585F95" w:rsidP="00B66EED" w:rsidRDefault="00585F95" w14:paraId="68C5CDCE"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WLDOC-390959707-207059 - </w:t>
            </w:r>
            <w:hyperlink w:history="1" r:id="rId37">
              <w:r w:rsidRPr="00B66EED">
                <w:rPr>
                  <w:rStyle w:val="Hyperlink"/>
                  <w:rFonts w:asciiTheme="majorHAnsi" w:hAnsiTheme="majorHAnsi"/>
                  <w:color w:val="007BC7"/>
                  <w:szCs w:val="14"/>
                </w:rPr>
                <w:t>2025_DE_versie_KRW_Waterlichamen_JFF_NRW_Limburg.pdf</w:t>
              </w:r>
            </w:hyperlink>
          </w:p>
          <w:p w:rsidRPr="00B66EED" w:rsidR="00585F95" w:rsidP="00B66EED" w:rsidRDefault="00585F95" w14:paraId="0775392C" w14:textId="77777777">
            <w:pPr>
              <w:spacing w:line="240" w:lineRule="auto"/>
              <w:contextualSpacing/>
              <w:rPr>
                <w:rFonts w:asciiTheme="majorHAnsi" w:hAnsiTheme="majorHAnsi"/>
                <w:color w:val="007BC7"/>
                <w:szCs w:val="14"/>
              </w:rPr>
            </w:pPr>
          </w:p>
          <w:p w:rsidRPr="00B66EED" w:rsidR="00585F95" w:rsidP="00B66EED" w:rsidRDefault="00585F95" w14:paraId="371EFE96"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WLDOC-390959707-207061- </w:t>
            </w:r>
            <w:hyperlink w:history="1" r:id="rId38">
              <w:r w:rsidRPr="00B66EED">
                <w:rPr>
                  <w:rStyle w:val="Hyperlink"/>
                  <w:rFonts w:asciiTheme="majorHAnsi" w:hAnsiTheme="majorHAnsi"/>
                  <w:color w:val="007BC7"/>
                  <w:szCs w:val="14"/>
                </w:rPr>
                <w:t>Waterschap Limburg (2024) grenswaterkwaliteitsrapport.pdf</w:t>
              </w:r>
            </w:hyperlink>
          </w:p>
          <w:p w:rsidRPr="00B66EED" w:rsidR="00585F95" w:rsidP="00B66EED" w:rsidRDefault="00585F95" w14:paraId="3B19A3C6" w14:textId="77777777">
            <w:pPr>
              <w:spacing w:line="240" w:lineRule="auto"/>
              <w:contextualSpacing/>
              <w:rPr>
                <w:rFonts w:asciiTheme="majorHAnsi" w:hAnsiTheme="majorHAnsi"/>
                <w:color w:val="007BC7"/>
                <w:szCs w:val="14"/>
              </w:rPr>
            </w:pPr>
          </w:p>
          <w:p w:rsidRPr="00B66EED" w:rsidR="00585F95" w:rsidP="00B66EED" w:rsidRDefault="00585F95" w14:paraId="61ACB041"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WLDOC-390959707-207062- </w:t>
            </w:r>
            <w:hyperlink w:history="1" r:id="rId39">
              <w:r w:rsidRPr="00B66EED">
                <w:rPr>
                  <w:rStyle w:val="Hyperlink"/>
                  <w:rFonts w:asciiTheme="majorHAnsi" w:hAnsiTheme="majorHAnsi"/>
                  <w:color w:val="007BC7"/>
                  <w:szCs w:val="14"/>
                </w:rPr>
                <w:t>JFF-Achtergronddocument_KRW-aanpak_NL-DE_27-10-2025_NL.pdf</w:t>
              </w:r>
            </w:hyperlink>
          </w:p>
          <w:p w:rsidRPr="00B66EED" w:rsidR="00585F95" w:rsidP="00B66EED" w:rsidRDefault="00585F95" w14:paraId="47910917" w14:textId="71A9F333">
            <w:pPr>
              <w:spacing w:line="240" w:lineRule="auto"/>
              <w:contextualSpacing/>
              <w:rPr>
                <w:rFonts w:asciiTheme="majorHAnsi" w:hAnsiTheme="majorHAnsi"/>
                <w:color w:val="007BC7" w:themeColor="accent2"/>
                <w:szCs w:val="14"/>
              </w:rPr>
            </w:pPr>
          </w:p>
        </w:tc>
      </w:tr>
      <w:tr w:rsidRPr="00B66EED" w:rsidR="00585F95" w:rsidTr="00B66EED" w14:paraId="5E316283" w14:textId="77777777">
        <w:trPr>
          <w:trHeight w:val="57"/>
        </w:trPr>
        <w:tc>
          <w:tcPr>
            <w:tcW w:w="719" w:type="pct"/>
          </w:tcPr>
          <w:p w:rsidRPr="00B66EED" w:rsidR="00585F95" w:rsidP="00B66EED" w:rsidRDefault="00585F95" w14:paraId="2B955796" w14:textId="404AA1BE">
            <w:pPr>
              <w:spacing w:line="240" w:lineRule="auto"/>
              <w:contextualSpacing/>
              <w:rPr>
                <w:rFonts w:eastAsia="Verdana" w:cs="Verdana" w:asciiTheme="majorHAnsi" w:hAnsiTheme="majorHAnsi"/>
                <w:color w:val="0070C0"/>
                <w:szCs w:val="14"/>
              </w:rPr>
            </w:pPr>
            <w:proofErr w:type="spellStart"/>
            <w:r w:rsidRPr="00B66EED">
              <w:rPr>
                <w:rFonts w:eastAsia="Verdana" w:cs="Verdana" w:asciiTheme="majorHAnsi" w:hAnsiTheme="majorHAnsi"/>
                <w:i/>
                <w:iCs/>
                <w:color w:val="0070C0"/>
                <w:szCs w:val="14"/>
              </w:rPr>
              <w:t>Benzo</w:t>
            </w:r>
            <w:proofErr w:type="spellEnd"/>
            <w:r w:rsidRPr="00B66EED">
              <w:rPr>
                <w:rFonts w:eastAsia="Verdana" w:cs="Verdana" w:asciiTheme="majorHAnsi" w:hAnsiTheme="majorHAnsi"/>
                <w:i/>
                <w:iCs/>
                <w:color w:val="0070C0"/>
                <w:szCs w:val="14"/>
              </w:rPr>
              <w:t xml:space="preserve"> (ghi) </w:t>
            </w:r>
            <w:proofErr w:type="spellStart"/>
            <w:r w:rsidRPr="00B66EED">
              <w:rPr>
                <w:rFonts w:eastAsia="Verdana" w:cs="Verdana" w:asciiTheme="majorHAnsi" w:hAnsiTheme="majorHAnsi"/>
                <w:i/>
                <w:iCs/>
                <w:color w:val="0070C0"/>
                <w:szCs w:val="14"/>
              </w:rPr>
              <w:t>peryleen</w:t>
            </w:r>
            <w:proofErr w:type="spellEnd"/>
          </w:p>
        </w:tc>
        <w:tc>
          <w:tcPr>
            <w:tcW w:w="788" w:type="pct"/>
          </w:tcPr>
          <w:p w:rsidRPr="00B66EED" w:rsidR="00585F95" w:rsidP="00B66EED" w:rsidRDefault="00585F95" w14:paraId="67E4FF11" w14:textId="067D06A2">
            <w:pPr>
              <w:spacing w:line="240" w:lineRule="auto"/>
              <w:contextualSpacing/>
              <w:rPr>
                <w:rFonts w:eastAsia="Verdana" w:cs="Verdana" w:asciiTheme="majorHAnsi" w:hAnsiTheme="majorHAnsi"/>
                <w:color w:val="0070C0"/>
                <w:szCs w:val="14"/>
              </w:rPr>
            </w:pPr>
            <w:r w:rsidRPr="00B66EED">
              <w:rPr>
                <w:rFonts w:eastAsia="Verdana" w:cs="Verdana" w:asciiTheme="majorHAnsi" w:hAnsiTheme="majorHAnsi"/>
                <w:i/>
                <w:iCs/>
                <w:color w:val="0070C0"/>
                <w:szCs w:val="14"/>
              </w:rPr>
              <w:t>Chemie (prioritaire stoffen)</w:t>
            </w:r>
          </w:p>
          <w:p w:rsidRPr="00B66EED" w:rsidR="00585F95" w:rsidP="00B66EED" w:rsidRDefault="00585F95" w14:paraId="3D9E68CB" w14:textId="026EBA47">
            <w:pPr>
              <w:spacing w:line="240" w:lineRule="auto"/>
              <w:contextualSpacing/>
              <w:rPr>
                <w:rFonts w:eastAsia="Verdana" w:cs="Verdana" w:asciiTheme="majorHAnsi" w:hAnsiTheme="majorHAnsi"/>
                <w:color w:val="0070C0"/>
                <w:szCs w:val="14"/>
              </w:rPr>
            </w:pPr>
          </w:p>
        </w:tc>
        <w:tc>
          <w:tcPr>
            <w:tcW w:w="534" w:type="pct"/>
          </w:tcPr>
          <w:p w:rsidRPr="00B66EED" w:rsidR="00585F95" w:rsidP="00B66EED" w:rsidRDefault="00585F95" w14:paraId="6FA18186" w14:textId="310324C6">
            <w:pPr>
              <w:spacing w:line="240" w:lineRule="auto"/>
              <w:contextualSpacing/>
              <w:rPr>
                <w:rFonts w:eastAsia="Verdana" w:cs="Verdana" w:asciiTheme="majorHAnsi" w:hAnsiTheme="majorHAnsi"/>
                <w:color w:val="0070C0"/>
                <w:szCs w:val="14"/>
              </w:rPr>
            </w:pPr>
            <w:r w:rsidRPr="00B66EED">
              <w:rPr>
                <w:rFonts w:eastAsia="Verdana" w:cs="Verdana" w:asciiTheme="majorHAnsi" w:hAnsiTheme="majorHAnsi"/>
                <w:i/>
                <w:iCs/>
                <w:color w:val="0070C0"/>
                <w:szCs w:val="14"/>
              </w:rPr>
              <w:t>Aanwezig</w:t>
            </w:r>
          </w:p>
        </w:tc>
        <w:tc>
          <w:tcPr>
            <w:tcW w:w="579" w:type="pct"/>
          </w:tcPr>
          <w:p w:rsidRPr="00B66EED" w:rsidR="00585F95" w:rsidP="00B66EED" w:rsidRDefault="00585F95" w14:paraId="6D97AC48" w14:textId="086FF1DC">
            <w:pPr>
              <w:spacing w:line="240" w:lineRule="auto"/>
              <w:contextualSpacing/>
              <w:rPr>
                <w:rFonts w:eastAsia="Verdana" w:cs="Verdana" w:asciiTheme="majorHAnsi" w:hAnsiTheme="majorHAnsi"/>
                <w:color w:val="0070C0"/>
                <w:szCs w:val="14"/>
              </w:rPr>
            </w:pPr>
            <w:r w:rsidRPr="00B66EED">
              <w:rPr>
                <w:rFonts w:eastAsia="Verdana" w:cs="Verdana" w:asciiTheme="majorHAnsi" w:hAnsiTheme="majorHAnsi"/>
                <w:i/>
                <w:iCs/>
                <w:color w:val="0070C0"/>
                <w:szCs w:val="14"/>
              </w:rPr>
              <w:t>Aanwezig</w:t>
            </w:r>
          </w:p>
        </w:tc>
        <w:tc>
          <w:tcPr>
            <w:tcW w:w="890" w:type="pct"/>
          </w:tcPr>
          <w:p w:rsidRPr="00585F95" w:rsidR="00585F95" w:rsidP="00B66EED" w:rsidRDefault="00585F95" w14:paraId="7FF456ED" w14:textId="77777777">
            <w:pPr>
              <w:spacing w:line="240" w:lineRule="auto"/>
              <w:contextualSpacing/>
              <w:rPr>
                <w:rFonts w:eastAsia="Verdana" w:cs="Verdana" w:asciiTheme="majorHAnsi" w:hAnsiTheme="majorHAnsi"/>
                <w:i/>
                <w:iCs/>
                <w:color w:val="0070C0"/>
                <w:szCs w:val="14"/>
              </w:rPr>
            </w:pPr>
            <w:r w:rsidRPr="00585F95">
              <w:rPr>
                <w:rFonts w:eastAsia="Verdana" w:cs="Verdana" w:asciiTheme="majorHAnsi" w:hAnsiTheme="majorHAnsi"/>
                <w:i/>
                <w:iCs/>
                <w:color w:val="0070C0"/>
                <w:szCs w:val="14"/>
              </w:rPr>
              <w:t>1. Hotspots waterbodem  </w:t>
            </w:r>
          </w:p>
          <w:p w:rsidRPr="00585F95" w:rsidR="00585F95" w:rsidP="00B66EED" w:rsidRDefault="00585F95" w14:paraId="5BB7B21D" w14:textId="77777777">
            <w:pPr>
              <w:spacing w:line="240" w:lineRule="auto"/>
              <w:contextualSpacing/>
              <w:rPr>
                <w:rFonts w:eastAsia="Verdana" w:cs="Verdana" w:asciiTheme="majorHAnsi" w:hAnsiTheme="majorHAnsi"/>
                <w:i/>
                <w:iCs/>
                <w:color w:val="0070C0"/>
                <w:szCs w:val="14"/>
              </w:rPr>
            </w:pPr>
            <w:r w:rsidRPr="00585F95">
              <w:rPr>
                <w:rFonts w:eastAsia="Verdana" w:cs="Verdana" w:asciiTheme="majorHAnsi" w:hAnsiTheme="majorHAnsi"/>
                <w:i/>
                <w:iCs/>
                <w:color w:val="0070C0"/>
                <w:szCs w:val="14"/>
              </w:rPr>
              <w:t> </w:t>
            </w:r>
          </w:p>
          <w:p w:rsidRPr="00585F95" w:rsidR="00585F95" w:rsidP="00B66EED" w:rsidRDefault="00585F95" w14:paraId="3138F1A8" w14:textId="77777777">
            <w:pPr>
              <w:spacing w:line="240" w:lineRule="auto"/>
              <w:contextualSpacing/>
              <w:rPr>
                <w:rFonts w:eastAsia="Verdana" w:cs="Verdana" w:asciiTheme="majorHAnsi" w:hAnsiTheme="majorHAnsi"/>
                <w:i/>
                <w:iCs/>
                <w:color w:val="0070C0"/>
                <w:szCs w:val="14"/>
              </w:rPr>
            </w:pPr>
            <w:r w:rsidRPr="00585F95">
              <w:rPr>
                <w:rFonts w:eastAsia="Verdana" w:cs="Verdana" w:asciiTheme="majorHAnsi" w:hAnsiTheme="majorHAnsi"/>
                <w:i/>
                <w:iCs/>
                <w:color w:val="0070C0"/>
                <w:szCs w:val="14"/>
              </w:rPr>
              <w:t>2. Houten gecreosoteerde oeverbeschoeiing  </w:t>
            </w:r>
          </w:p>
          <w:p w:rsidRPr="00B66EED" w:rsidR="00585F95" w:rsidP="00B66EED" w:rsidRDefault="00585F95" w14:paraId="7A1B014E" w14:textId="17028F63">
            <w:pPr>
              <w:spacing w:line="240" w:lineRule="auto"/>
              <w:contextualSpacing/>
              <w:rPr>
                <w:rFonts w:eastAsia="Verdana" w:cs="Verdana" w:asciiTheme="majorHAnsi" w:hAnsiTheme="majorHAnsi"/>
                <w:color w:val="0070C0"/>
                <w:szCs w:val="14"/>
              </w:rPr>
            </w:pPr>
          </w:p>
        </w:tc>
        <w:tc>
          <w:tcPr>
            <w:tcW w:w="1489" w:type="pct"/>
          </w:tcPr>
          <w:p w:rsidRPr="00B66EED" w:rsidR="00585F95" w:rsidP="00B66EED" w:rsidRDefault="00585F95" w14:paraId="10045F1B"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WLDOC-390959707-207059 - </w:t>
            </w:r>
            <w:hyperlink w:history="1" r:id="rId40">
              <w:r w:rsidRPr="00B66EED">
                <w:rPr>
                  <w:rStyle w:val="Hyperlink"/>
                  <w:rFonts w:asciiTheme="majorHAnsi" w:hAnsiTheme="majorHAnsi"/>
                  <w:color w:val="007BC7"/>
                  <w:szCs w:val="14"/>
                </w:rPr>
                <w:t>2025_DE_versie_KRW_Waterlichamen_JFF_NRW_Limburg.pdf</w:t>
              </w:r>
            </w:hyperlink>
          </w:p>
          <w:p w:rsidRPr="00B66EED" w:rsidR="00585F95" w:rsidP="00B66EED" w:rsidRDefault="00585F95" w14:paraId="12C15911" w14:textId="77777777">
            <w:pPr>
              <w:spacing w:line="240" w:lineRule="auto"/>
              <w:contextualSpacing/>
              <w:rPr>
                <w:rFonts w:asciiTheme="majorHAnsi" w:hAnsiTheme="majorHAnsi"/>
                <w:color w:val="007BC7"/>
                <w:szCs w:val="14"/>
              </w:rPr>
            </w:pPr>
          </w:p>
          <w:p w:rsidRPr="00B66EED" w:rsidR="00585F95" w:rsidP="00B66EED" w:rsidRDefault="00585F95" w14:paraId="1E8294E1"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WLDOC-390959707-207061- </w:t>
            </w:r>
            <w:hyperlink w:history="1" r:id="rId41">
              <w:r w:rsidRPr="00B66EED">
                <w:rPr>
                  <w:rStyle w:val="Hyperlink"/>
                  <w:rFonts w:asciiTheme="majorHAnsi" w:hAnsiTheme="majorHAnsi"/>
                  <w:color w:val="007BC7"/>
                  <w:szCs w:val="14"/>
                </w:rPr>
                <w:t>Waterschap Limburg (2024) grenswaterkwaliteitsrapport.pdf</w:t>
              </w:r>
            </w:hyperlink>
          </w:p>
          <w:p w:rsidRPr="00B66EED" w:rsidR="00585F95" w:rsidP="00B66EED" w:rsidRDefault="00585F95" w14:paraId="12963BF4" w14:textId="77777777">
            <w:pPr>
              <w:spacing w:line="240" w:lineRule="auto"/>
              <w:contextualSpacing/>
              <w:rPr>
                <w:rFonts w:asciiTheme="majorHAnsi" w:hAnsiTheme="majorHAnsi"/>
                <w:color w:val="007BC7"/>
                <w:szCs w:val="14"/>
              </w:rPr>
            </w:pPr>
          </w:p>
          <w:p w:rsidRPr="00B66EED" w:rsidR="00585F95" w:rsidP="00B66EED" w:rsidRDefault="00585F95" w14:paraId="2886CCAB"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WLDOC-390959707-207062- </w:t>
            </w:r>
            <w:hyperlink w:history="1" r:id="rId42">
              <w:r w:rsidRPr="00B66EED">
                <w:rPr>
                  <w:rStyle w:val="Hyperlink"/>
                  <w:rFonts w:asciiTheme="majorHAnsi" w:hAnsiTheme="majorHAnsi"/>
                  <w:color w:val="007BC7"/>
                  <w:szCs w:val="14"/>
                </w:rPr>
                <w:t>JFF-Achtergronddocument_KRW-aanpak_NL-DE_27-10-2025_NL.pdf</w:t>
              </w:r>
            </w:hyperlink>
          </w:p>
          <w:p w:rsidRPr="00B66EED" w:rsidR="00585F95" w:rsidP="00B66EED" w:rsidRDefault="00585F95" w14:paraId="0C2F1597" w14:textId="57747CCE">
            <w:pPr>
              <w:spacing w:line="240" w:lineRule="auto"/>
              <w:contextualSpacing/>
              <w:rPr>
                <w:rFonts w:asciiTheme="majorHAnsi" w:hAnsiTheme="majorHAnsi"/>
                <w:color w:val="007BC7" w:themeColor="accent2"/>
                <w:szCs w:val="14"/>
              </w:rPr>
            </w:pPr>
          </w:p>
        </w:tc>
      </w:tr>
      <w:tr w:rsidRPr="00B66EED" w:rsidR="00585F95" w:rsidTr="00B66EED" w14:paraId="654FBC2C" w14:textId="22F072E1">
        <w:trPr>
          <w:trHeight w:val="57"/>
        </w:trPr>
        <w:tc>
          <w:tcPr>
            <w:tcW w:w="719" w:type="pct"/>
          </w:tcPr>
          <w:p w:rsidRPr="00B66EED" w:rsidR="00585F95" w:rsidP="00B66EED" w:rsidRDefault="00585F95" w14:paraId="55C9A392" w14:textId="71C64827">
            <w:pPr>
              <w:spacing w:line="240" w:lineRule="auto"/>
              <w:contextualSpacing/>
              <w:rPr>
                <w:rFonts w:asciiTheme="majorHAnsi" w:hAnsiTheme="majorHAnsi"/>
                <w:i/>
                <w:iCs/>
                <w:color w:val="0070C0"/>
                <w:szCs w:val="14"/>
              </w:rPr>
            </w:pPr>
            <w:proofErr w:type="spellStart"/>
            <w:r w:rsidRPr="00B66EED">
              <w:rPr>
                <w:rFonts w:asciiTheme="majorHAnsi" w:hAnsiTheme="majorHAnsi"/>
                <w:i/>
                <w:iCs/>
                <w:color w:val="0070C0"/>
                <w:szCs w:val="14"/>
              </w:rPr>
              <w:t>Fluorantheen</w:t>
            </w:r>
            <w:proofErr w:type="spellEnd"/>
            <w:r w:rsidRPr="00B66EED">
              <w:rPr>
                <w:rFonts w:asciiTheme="majorHAnsi" w:hAnsiTheme="majorHAnsi"/>
                <w:i/>
                <w:iCs/>
                <w:color w:val="0070C0"/>
                <w:szCs w:val="14"/>
              </w:rPr>
              <w:t xml:space="preserve"> </w:t>
            </w:r>
          </w:p>
        </w:tc>
        <w:tc>
          <w:tcPr>
            <w:tcW w:w="788" w:type="pct"/>
          </w:tcPr>
          <w:p w:rsidRPr="00B66EED" w:rsidR="00585F95" w:rsidP="00B66EED" w:rsidRDefault="00585F95" w14:paraId="3EE9404E" w14:textId="77777777">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Chemie (prioritaire stoffen)</w:t>
            </w:r>
          </w:p>
          <w:p w:rsidRPr="00B66EED" w:rsidR="00585F95" w:rsidP="00B66EED" w:rsidRDefault="00585F95" w14:paraId="3394EA89" w14:textId="1998FCC4">
            <w:pPr>
              <w:spacing w:line="240" w:lineRule="auto"/>
              <w:contextualSpacing/>
              <w:rPr>
                <w:rFonts w:asciiTheme="majorHAnsi" w:hAnsiTheme="majorHAnsi"/>
                <w:i/>
                <w:iCs/>
                <w:color w:val="0070C0"/>
                <w:szCs w:val="14"/>
              </w:rPr>
            </w:pPr>
          </w:p>
        </w:tc>
        <w:tc>
          <w:tcPr>
            <w:tcW w:w="534" w:type="pct"/>
          </w:tcPr>
          <w:p w:rsidRPr="00B66EED" w:rsidR="00585F95" w:rsidP="00B66EED" w:rsidRDefault="00585F95" w14:paraId="7151283F" w14:textId="77777777">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Aanwezig</w:t>
            </w:r>
          </w:p>
        </w:tc>
        <w:tc>
          <w:tcPr>
            <w:tcW w:w="579" w:type="pct"/>
          </w:tcPr>
          <w:p w:rsidRPr="00B66EED" w:rsidR="00585F95" w:rsidP="00B66EED" w:rsidRDefault="00585F95" w14:paraId="1806B2C6" w14:textId="77777777">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Aanwezig</w:t>
            </w:r>
          </w:p>
        </w:tc>
        <w:tc>
          <w:tcPr>
            <w:tcW w:w="890" w:type="pct"/>
          </w:tcPr>
          <w:p w:rsidRPr="00585F95" w:rsidR="00585F95" w:rsidP="00B66EED" w:rsidRDefault="00585F95" w14:paraId="2BA0D5CF" w14:textId="77777777">
            <w:pPr>
              <w:spacing w:line="240" w:lineRule="auto"/>
              <w:contextualSpacing/>
              <w:rPr>
                <w:rFonts w:asciiTheme="majorHAnsi" w:hAnsiTheme="majorHAnsi"/>
                <w:i/>
                <w:iCs/>
                <w:color w:val="0070C0"/>
                <w:szCs w:val="14"/>
              </w:rPr>
            </w:pPr>
            <w:r w:rsidRPr="00585F95">
              <w:rPr>
                <w:rFonts w:asciiTheme="majorHAnsi" w:hAnsiTheme="majorHAnsi"/>
                <w:i/>
                <w:iCs/>
                <w:color w:val="0070C0"/>
                <w:szCs w:val="14"/>
              </w:rPr>
              <w:t>1. Hotspots waterbodem  </w:t>
            </w:r>
          </w:p>
          <w:p w:rsidRPr="00585F95" w:rsidR="00585F95" w:rsidP="00B66EED" w:rsidRDefault="00585F95" w14:paraId="54373FE3" w14:textId="77777777">
            <w:pPr>
              <w:spacing w:line="240" w:lineRule="auto"/>
              <w:contextualSpacing/>
              <w:rPr>
                <w:rFonts w:asciiTheme="majorHAnsi" w:hAnsiTheme="majorHAnsi"/>
                <w:i/>
                <w:iCs/>
                <w:color w:val="0070C0"/>
                <w:szCs w:val="14"/>
              </w:rPr>
            </w:pPr>
            <w:r w:rsidRPr="00585F95">
              <w:rPr>
                <w:rFonts w:asciiTheme="majorHAnsi" w:hAnsiTheme="majorHAnsi"/>
                <w:i/>
                <w:iCs/>
                <w:color w:val="0070C0"/>
                <w:szCs w:val="14"/>
              </w:rPr>
              <w:t> </w:t>
            </w:r>
          </w:p>
          <w:p w:rsidRPr="00585F95" w:rsidR="00585F95" w:rsidP="00B66EED" w:rsidRDefault="00585F95" w14:paraId="669AD190" w14:textId="77777777">
            <w:pPr>
              <w:spacing w:line="240" w:lineRule="auto"/>
              <w:contextualSpacing/>
              <w:rPr>
                <w:rFonts w:asciiTheme="majorHAnsi" w:hAnsiTheme="majorHAnsi"/>
                <w:i/>
                <w:iCs/>
                <w:color w:val="0070C0"/>
                <w:szCs w:val="14"/>
              </w:rPr>
            </w:pPr>
            <w:r w:rsidRPr="00585F95">
              <w:rPr>
                <w:rFonts w:asciiTheme="majorHAnsi" w:hAnsiTheme="majorHAnsi"/>
                <w:i/>
                <w:iCs/>
                <w:color w:val="0070C0"/>
                <w:szCs w:val="14"/>
              </w:rPr>
              <w:t>2. Houten gecreosoteerde oeverbeschoeiing  </w:t>
            </w:r>
          </w:p>
          <w:p w:rsidRPr="00B66EED" w:rsidR="00585F95" w:rsidP="00B66EED" w:rsidRDefault="00585F95" w14:paraId="5A4A0932" w14:textId="7674A9F3">
            <w:pPr>
              <w:spacing w:line="240" w:lineRule="auto"/>
              <w:contextualSpacing/>
              <w:rPr>
                <w:rFonts w:asciiTheme="majorHAnsi" w:hAnsiTheme="majorHAnsi"/>
                <w:i/>
                <w:iCs/>
                <w:color w:val="0070C0"/>
                <w:szCs w:val="14"/>
              </w:rPr>
            </w:pPr>
          </w:p>
        </w:tc>
        <w:tc>
          <w:tcPr>
            <w:tcW w:w="1489" w:type="pct"/>
          </w:tcPr>
          <w:p w:rsidRPr="00B66EED" w:rsidR="00585F95" w:rsidP="00B66EED" w:rsidRDefault="00585F95" w14:paraId="672704B9" w14:textId="77777777">
            <w:pPr>
              <w:spacing w:line="240" w:lineRule="auto"/>
              <w:contextualSpacing/>
              <w:rPr>
                <w:rFonts w:asciiTheme="majorHAnsi" w:hAnsiTheme="majorHAnsi"/>
                <w:color w:val="007BC7" w:themeColor="accent2"/>
                <w:szCs w:val="14"/>
              </w:rPr>
            </w:pPr>
            <w:r w:rsidRPr="00B66EED">
              <w:rPr>
                <w:rFonts w:asciiTheme="majorHAnsi" w:hAnsiTheme="majorHAnsi"/>
                <w:color w:val="007BC7" w:themeColor="accent2"/>
                <w:szCs w:val="14"/>
              </w:rPr>
              <w:t xml:space="preserve">WLDOC-390959707-207059 - </w:t>
            </w:r>
            <w:hyperlink r:id="rId43">
              <w:r w:rsidRPr="00B66EED">
                <w:rPr>
                  <w:rStyle w:val="Hyperlink"/>
                  <w:rFonts w:asciiTheme="majorHAnsi" w:hAnsiTheme="majorHAnsi"/>
                  <w:szCs w:val="14"/>
                </w:rPr>
                <w:t>2025_DE_versie_KRW_Waterlichamen_JFF_NRW_Limburg.pdf</w:t>
              </w:r>
            </w:hyperlink>
          </w:p>
          <w:p w:rsidRPr="00B66EED" w:rsidR="00585F95" w:rsidP="00B66EED" w:rsidRDefault="00585F95" w14:paraId="7A536D1A" w14:textId="77777777">
            <w:pPr>
              <w:spacing w:line="240" w:lineRule="auto"/>
              <w:contextualSpacing/>
              <w:rPr>
                <w:rFonts w:asciiTheme="majorHAnsi" w:hAnsiTheme="majorHAnsi"/>
                <w:color w:val="007BC7" w:themeColor="accent2"/>
                <w:szCs w:val="14"/>
              </w:rPr>
            </w:pPr>
          </w:p>
          <w:p w:rsidRPr="00B66EED" w:rsidR="00585F95" w:rsidP="00B66EED" w:rsidRDefault="00585F95" w14:paraId="1A0CC309" w14:textId="77777777">
            <w:pPr>
              <w:spacing w:line="240" w:lineRule="auto"/>
              <w:contextualSpacing/>
              <w:rPr>
                <w:rFonts w:asciiTheme="majorHAnsi" w:hAnsiTheme="majorHAnsi"/>
                <w:color w:val="007BC7" w:themeColor="accent2"/>
                <w:szCs w:val="14"/>
              </w:rPr>
            </w:pPr>
            <w:r w:rsidRPr="00B66EED">
              <w:rPr>
                <w:rFonts w:asciiTheme="majorHAnsi" w:hAnsiTheme="majorHAnsi"/>
                <w:color w:val="007BC7" w:themeColor="accent2"/>
                <w:szCs w:val="14"/>
              </w:rPr>
              <w:t xml:space="preserve">WLDOC-390959707-207061- </w:t>
            </w:r>
            <w:hyperlink r:id="rId44">
              <w:r w:rsidRPr="00B66EED">
                <w:rPr>
                  <w:rStyle w:val="Hyperlink"/>
                  <w:rFonts w:asciiTheme="majorHAnsi" w:hAnsiTheme="majorHAnsi"/>
                  <w:szCs w:val="14"/>
                </w:rPr>
                <w:t>Waterschap Limburg (2024) grenswaterkwaliteitsrapport.pdf</w:t>
              </w:r>
            </w:hyperlink>
          </w:p>
          <w:p w:rsidRPr="00B66EED" w:rsidR="00585F95" w:rsidP="00B66EED" w:rsidRDefault="00585F95" w14:paraId="258CF882" w14:textId="77777777">
            <w:pPr>
              <w:spacing w:line="240" w:lineRule="auto"/>
              <w:contextualSpacing/>
              <w:rPr>
                <w:rFonts w:asciiTheme="majorHAnsi" w:hAnsiTheme="majorHAnsi"/>
                <w:color w:val="007BC7" w:themeColor="accent2"/>
                <w:szCs w:val="14"/>
              </w:rPr>
            </w:pPr>
          </w:p>
          <w:p w:rsidRPr="00B66EED" w:rsidR="00585F95" w:rsidP="00B66EED" w:rsidRDefault="00585F95" w14:paraId="0529579E" w14:textId="77777777">
            <w:pPr>
              <w:spacing w:line="240" w:lineRule="auto"/>
              <w:contextualSpacing/>
              <w:rPr>
                <w:rFonts w:asciiTheme="majorHAnsi" w:hAnsiTheme="majorHAnsi"/>
                <w:color w:val="007BC7" w:themeColor="accent2"/>
                <w:szCs w:val="14"/>
              </w:rPr>
            </w:pPr>
            <w:r w:rsidRPr="00B66EED">
              <w:rPr>
                <w:rFonts w:asciiTheme="majorHAnsi" w:hAnsiTheme="majorHAnsi"/>
                <w:color w:val="007BC7" w:themeColor="accent2"/>
                <w:szCs w:val="14"/>
              </w:rPr>
              <w:t xml:space="preserve">WLDOC-390959707-207062- </w:t>
            </w:r>
            <w:hyperlink r:id="rId45">
              <w:r w:rsidRPr="00B66EED">
                <w:rPr>
                  <w:rStyle w:val="Hyperlink"/>
                  <w:rFonts w:asciiTheme="majorHAnsi" w:hAnsiTheme="majorHAnsi"/>
                  <w:szCs w:val="14"/>
                </w:rPr>
                <w:t>JFF-Achtergronddocument_KRW-aanpak_NL-DE_27-10-2025_NL.pdf</w:t>
              </w:r>
            </w:hyperlink>
          </w:p>
          <w:p w:rsidRPr="00B66EED" w:rsidR="00585F95" w:rsidP="00B66EED" w:rsidRDefault="00585F95" w14:paraId="7D73E146" w14:textId="3E2E4715">
            <w:pPr>
              <w:spacing w:line="240" w:lineRule="auto"/>
              <w:contextualSpacing/>
              <w:rPr>
                <w:rFonts w:asciiTheme="majorHAnsi" w:hAnsiTheme="majorHAnsi"/>
                <w:i/>
                <w:iCs/>
                <w:color w:val="007BC7"/>
                <w:szCs w:val="14"/>
              </w:rPr>
            </w:pPr>
          </w:p>
        </w:tc>
      </w:tr>
      <w:tr w:rsidRPr="00B66EED" w:rsidR="00585F95" w:rsidTr="00B66EED" w14:paraId="1F676D9A" w14:textId="2B59AE31">
        <w:trPr>
          <w:trHeight w:val="57"/>
        </w:trPr>
        <w:tc>
          <w:tcPr>
            <w:tcW w:w="719" w:type="pct"/>
          </w:tcPr>
          <w:p w:rsidRPr="00B66EED" w:rsidR="00585F95" w:rsidP="00B66EED" w:rsidRDefault="00585F95" w14:paraId="3EF2CB3C" w14:textId="67E89A87">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Som PFOS</w:t>
            </w:r>
          </w:p>
        </w:tc>
        <w:tc>
          <w:tcPr>
            <w:tcW w:w="788" w:type="pct"/>
          </w:tcPr>
          <w:p w:rsidRPr="00B66EED" w:rsidR="00585F95" w:rsidP="00B66EED" w:rsidRDefault="00585F95" w14:paraId="447D2D61" w14:textId="77777777">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Chemie (prioritaire stoffen)</w:t>
            </w:r>
          </w:p>
          <w:p w:rsidRPr="00B66EED" w:rsidR="00585F95" w:rsidP="00B66EED" w:rsidRDefault="00585F95" w14:paraId="036BA22E" w14:textId="7B31CFE9">
            <w:pPr>
              <w:spacing w:line="240" w:lineRule="auto"/>
              <w:contextualSpacing/>
              <w:rPr>
                <w:rFonts w:asciiTheme="majorHAnsi" w:hAnsiTheme="majorHAnsi"/>
                <w:i/>
                <w:iCs/>
                <w:color w:val="0070C0"/>
                <w:szCs w:val="14"/>
              </w:rPr>
            </w:pPr>
          </w:p>
        </w:tc>
        <w:tc>
          <w:tcPr>
            <w:tcW w:w="534" w:type="pct"/>
          </w:tcPr>
          <w:p w:rsidRPr="00B66EED" w:rsidR="00585F95" w:rsidP="00B66EED" w:rsidRDefault="00585F95" w14:paraId="4EFBF9F5" w14:textId="77777777">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Aanwezig</w:t>
            </w:r>
          </w:p>
        </w:tc>
        <w:tc>
          <w:tcPr>
            <w:tcW w:w="579" w:type="pct"/>
          </w:tcPr>
          <w:p w:rsidRPr="00B66EED" w:rsidR="00585F95" w:rsidP="00B66EED" w:rsidRDefault="00585F95" w14:paraId="03D6BC15" w14:textId="77777777">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Aanwezig</w:t>
            </w:r>
          </w:p>
        </w:tc>
        <w:tc>
          <w:tcPr>
            <w:tcW w:w="890" w:type="pct"/>
          </w:tcPr>
          <w:p w:rsidRPr="008B54D3" w:rsidR="00585F95" w:rsidP="00B66EED" w:rsidRDefault="00585F95" w14:paraId="71DD7D07" w14:textId="77777777">
            <w:pPr>
              <w:spacing w:line="240" w:lineRule="auto"/>
              <w:contextualSpacing/>
              <w:rPr>
                <w:rFonts w:asciiTheme="majorHAnsi" w:hAnsiTheme="majorHAnsi"/>
                <w:i/>
                <w:iCs/>
                <w:color w:val="0070C0"/>
                <w:szCs w:val="14"/>
              </w:rPr>
            </w:pPr>
            <w:r w:rsidRPr="008B54D3">
              <w:rPr>
                <w:rFonts w:asciiTheme="majorHAnsi" w:hAnsiTheme="majorHAnsi"/>
                <w:i/>
                <w:iCs/>
                <w:color w:val="0070C0"/>
                <w:szCs w:val="14"/>
              </w:rPr>
              <w:t>1. hotspots waterbodem   </w:t>
            </w:r>
          </w:p>
          <w:p w:rsidRPr="008B54D3" w:rsidR="00585F95" w:rsidP="00B66EED" w:rsidRDefault="00585F95" w14:paraId="59125F7E" w14:textId="77777777">
            <w:pPr>
              <w:spacing w:line="240" w:lineRule="auto"/>
              <w:contextualSpacing/>
              <w:rPr>
                <w:rFonts w:asciiTheme="majorHAnsi" w:hAnsiTheme="majorHAnsi"/>
                <w:i/>
                <w:iCs/>
                <w:color w:val="0070C0"/>
                <w:szCs w:val="14"/>
              </w:rPr>
            </w:pPr>
            <w:r w:rsidRPr="008B54D3">
              <w:rPr>
                <w:rFonts w:asciiTheme="majorHAnsi" w:hAnsiTheme="majorHAnsi"/>
                <w:i/>
                <w:iCs/>
                <w:color w:val="0070C0"/>
                <w:szCs w:val="14"/>
              </w:rPr>
              <w:t>  </w:t>
            </w:r>
          </w:p>
          <w:p w:rsidRPr="008B54D3" w:rsidR="00585F95" w:rsidP="00B66EED" w:rsidRDefault="00585F95" w14:paraId="30E6389F" w14:textId="77777777">
            <w:pPr>
              <w:spacing w:line="240" w:lineRule="auto"/>
              <w:contextualSpacing/>
              <w:rPr>
                <w:rFonts w:asciiTheme="majorHAnsi" w:hAnsiTheme="majorHAnsi"/>
                <w:i/>
                <w:iCs/>
                <w:color w:val="0070C0"/>
                <w:szCs w:val="14"/>
              </w:rPr>
            </w:pPr>
            <w:r w:rsidRPr="008B54D3">
              <w:rPr>
                <w:rFonts w:asciiTheme="majorHAnsi" w:hAnsiTheme="majorHAnsi"/>
                <w:i/>
                <w:iCs/>
                <w:color w:val="0070C0"/>
                <w:szCs w:val="14"/>
              </w:rPr>
              <w:t>2. Bijproduct pesticiden   </w:t>
            </w:r>
          </w:p>
          <w:p w:rsidRPr="008B54D3" w:rsidR="00585F95" w:rsidP="00B66EED" w:rsidRDefault="00585F95" w14:paraId="0B16E90E" w14:textId="77777777">
            <w:pPr>
              <w:spacing w:line="240" w:lineRule="auto"/>
              <w:contextualSpacing/>
              <w:rPr>
                <w:rFonts w:asciiTheme="majorHAnsi" w:hAnsiTheme="majorHAnsi"/>
                <w:i/>
                <w:iCs/>
                <w:color w:val="0070C0"/>
                <w:szCs w:val="14"/>
              </w:rPr>
            </w:pPr>
            <w:r w:rsidRPr="008B54D3">
              <w:rPr>
                <w:rFonts w:asciiTheme="majorHAnsi" w:hAnsiTheme="majorHAnsi"/>
                <w:i/>
                <w:iCs/>
                <w:color w:val="0070C0"/>
                <w:szCs w:val="14"/>
              </w:rPr>
              <w:t>    </w:t>
            </w:r>
          </w:p>
          <w:p w:rsidRPr="008B54D3" w:rsidR="00585F95" w:rsidP="00B66EED" w:rsidRDefault="00585F95" w14:paraId="08F787E5" w14:textId="77777777">
            <w:pPr>
              <w:spacing w:line="240" w:lineRule="auto"/>
              <w:contextualSpacing/>
              <w:rPr>
                <w:rFonts w:asciiTheme="majorHAnsi" w:hAnsiTheme="majorHAnsi"/>
                <w:i/>
                <w:iCs/>
                <w:color w:val="0070C0"/>
                <w:szCs w:val="14"/>
              </w:rPr>
            </w:pPr>
            <w:r w:rsidRPr="008B54D3">
              <w:rPr>
                <w:rFonts w:asciiTheme="majorHAnsi" w:hAnsiTheme="majorHAnsi"/>
                <w:i/>
                <w:iCs/>
                <w:color w:val="0070C0"/>
                <w:szCs w:val="14"/>
              </w:rPr>
              <w:t>3. Vergunningen (indirect en direct)   </w:t>
            </w:r>
          </w:p>
          <w:p w:rsidRPr="00B66EED" w:rsidR="00585F95" w:rsidP="00B66EED" w:rsidRDefault="00585F95" w14:paraId="3D37C403" w14:textId="30D18B65">
            <w:pPr>
              <w:spacing w:line="240" w:lineRule="auto"/>
              <w:contextualSpacing/>
              <w:rPr>
                <w:rFonts w:asciiTheme="majorHAnsi" w:hAnsiTheme="majorHAnsi"/>
                <w:i/>
                <w:iCs/>
                <w:color w:val="0070C0"/>
                <w:szCs w:val="14"/>
              </w:rPr>
            </w:pPr>
          </w:p>
        </w:tc>
        <w:tc>
          <w:tcPr>
            <w:tcW w:w="1489" w:type="pct"/>
          </w:tcPr>
          <w:p w:rsidRPr="00B66EED" w:rsidR="00585F95" w:rsidP="00B66EED" w:rsidRDefault="00585F95" w14:paraId="1987C031" w14:textId="77777777">
            <w:pPr>
              <w:spacing w:line="240" w:lineRule="auto"/>
              <w:contextualSpacing/>
              <w:rPr>
                <w:rFonts w:asciiTheme="majorHAnsi" w:hAnsiTheme="majorHAnsi"/>
                <w:color w:val="007BC7" w:themeColor="accent2"/>
                <w:szCs w:val="14"/>
              </w:rPr>
            </w:pPr>
            <w:r w:rsidRPr="00B66EED">
              <w:rPr>
                <w:rFonts w:asciiTheme="majorHAnsi" w:hAnsiTheme="majorHAnsi"/>
                <w:color w:val="007BC7" w:themeColor="accent2"/>
                <w:szCs w:val="14"/>
              </w:rPr>
              <w:t xml:space="preserve">WLDOC-390959707-207059 - </w:t>
            </w:r>
            <w:hyperlink r:id="rId46">
              <w:r w:rsidRPr="00B66EED">
                <w:rPr>
                  <w:rStyle w:val="Hyperlink"/>
                  <w:rFonts w:asciiTheme="majorHAnsi" w:hAnsiTheme="majorHAnsi"/>
                  <w:szCs w:val="14"/>
                </w:rPr>
                <w:t>2025_DE_versie_KRW_Waterlichamen_JFF_NRW_Limburg.pdf</w:t>
              </w:r>
            </w:hyperlink>
          </w:p>
          <w:p w:rsidRPr="00B66EED" w:rsidR="00585F95" w:rsidP="00B66EED" w:rsidRDefault="00585F95" w14:paraId="08F5DA67" w14:textId="77777777">
            <w:pPr>
              <w:spacing w:line="240" w:lineRule="auto"/>
              <w:contextualSpacing/>
              <w:rPr>
                <w:rFonts w:asciiTheme="majorHAnsi" w:hAnsiTheme="majorHAnsi"/>
                <w:color w:val="007BC7" w:themeColor="accent2"/>
                <w:szCs w:val="14"/>
              </w:rPr>
            </w:pPr>
          </w:p>
          <w:p w:rsidRPr="00B66EED" w:rsidR="00585F95" w:rsidP="00B66EED" w:rsidRDefault="00585F95" w14:paraId="6D344349" w14:textId="77777777">
            <w:pPr>
              <w:spacing w:line="240" w:lineRule="auto"/>
              <w:contextualSpacing/>
              <w:rPr>
                <w:rFonts w:asciiTheme="majorHAnsi" w:hAnsiTheme="majorHAnsi"/>
                <w:color w:val="007BC7" w:themeColor="accent2"/>
                <w:szCs w:val="14"/>
              </w:rPr>
            </w:pPr>
            <w:r w:rsidRPr="00B66EED">
              <w:rPr>
                <w:rFonts w:asciiTheme="majorHAnsi" w:hAnsiTheme="majorHAnsi"/>
                <w:color w:val="007BC7" w:themeColor="accent2"/>
                <w:szCs w:val="14"/>
              </w:rPr>
              <w:t xml:space="preserve">WLDOC-390959707-207061- </w:t>
            </w:r>
            <w:hyperlink r:id="rId47">
              <w:r w:rsidRPr="00B66EED">
                <w:rPr>
                  <w:rStyle w:val="Hyperlink"/>
                  <w:rFonts w:asciiTheme="majorHAnsi" w:hAnsiTheme="majorHAnsi"/>
                  <w:szCs w:val="14"/>
                </w:rPr>
                <w:t>Waterschap Limburg (2024) grenswaterkwaliteitsrapport.pdf</w:t>
              </w:r>
            </w:hyperlink>
          </w:p>
          <w:p w:rsidRPr="00B66EED" w:rsidR="00585F95" w:rsidP="00B66EED" w:rsidRDefault="00585F95" w14:paraId="30E64169" w14:textId="77777777">
            <w:pPr>
              <w:spacing w:line="240" w:lineRule="auto"/>
              <w:contextualSpacing/>
              <w:rPr>
                <w:rFonts w:asciiTheme="majorHAnsi" w:hAnsiTheme="majorHAnsi"/>
                <w:color w:val="007BC7" w:themeColor="accent2"/>
                <w:szCs w:val="14"/>
              </w:rPr>
            </w:pPr>
          </w:p>
          <w:p w:rsidRPr="00B66EED" w:rsidR="00585F95" w:rsidP="00B66EED" w:rsidRDefault="00585F95" w14:paraId="5A3C09F5" w14:textId="77777777">
            <w:pPr>
              <w:spacing w:line="240" w:lineRule="auto"/>
              <w:contextualSpacing/>
              <w:rPr>
                <w:rFonts w:asciiTheme="majorHAnsi" w:hAnsiTheme="majorHAnsi"/>
                <w:color w:val="007BC7" w:themeColor="accent2"/>
                <w:szCs w:val="14"/>
              </w:rPr>
            </w:pPr>
            <w:r w:rsidRPr="00B66EED">
              <w:rPr>
                <w:rFonts w:asciiTheme="majorHAnsi" w:hAnsiTheme="majorHAnsi"/>
                <w:color w:val="007BC7" w:themeColor="accent2"/>
                <w:szCs w:val="14"/>
              </w:rPr>
              <w:t xml:space="preserve">WLDOC-390959707-207062- </w:t>
            </w:r>
            <w:hyperlink r:id="rId48">
              <w:r w:rsidRPr="00B66EED">
                <w:rPr>
                  <w:rStyle w:val="Hyperlink"/>
                  <w:rFonts w:asciiTheme="majorHAnsi" w:hAnsiTheme="majorHAnsi"/>
                  <w:szCs w:val="14"/>
                </w:rPr>
                <w:t>JFF-Achtergronddocument_KRW-aanpak_NL-DE_27-10-2025_NL.pdf</w:t>
              </w:r>
            </w:hyperlink>
          </w:p>
          <w:p w:rsidRPr="00B66EED" w:rsidR="00585F95" w:rsidP="00B66EED" w:rsidRDefault="00585F95" w14:paraId="2A7C5DE7" w14:textId="136EED0B">
            <w:pPr>
              <w:spacing w:line="240" w:lineRule="auto"/>
              <w:contextualSpacing/>
              <w:rPr>
                <w:rFonts w:asciiTheme="majorHAnsi" w:hAnsiTheme="majorHAnsi"/>
                <w:i/>
                <w:iCs/>
                <w:color w:val="007BC7"/>
                <w:szCs w:val="14"/>
              </w:rPr>
            </w:pPr>
          </w:p>
        </w:tc>
      </w:tr>
      <w:tr w:rsidRPr="00B66EED" w:rsidR="00585F95" w:rsidTr="00B66EED" w14:paraId="4D6AECC5" w14:textId="4AFEA772">
        <w:trPr>
          <w:trHeight w:val="57"/>
        </w:trPr>
        <w:tc>
          <w:tcPr>
            <w:tcW w:w="719" w:type="pct"/>
          </w:tcPr>
          <w:p w:rsidRPr="00B66EED" w:rsidR="00585F95" w:rsidP="00B66EED" w:rsidRDefault="00585F95" w14:paraId="5DE45D7F"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Som PBDE</w:t>
            </w:r>
          </w:p>
        </w:tc>
        <w:tc>
          <w:tcPr>
            <w:tcW w:w="788" w:type="pct"/>
          </w:tcPr>
          <w:p w:rsidRPr="00B66EED" w:rsidR="00585F95" w:rsidP="00B66EED" w:rsidRDefault="00585F95" w14:paraId="1CE3C5F4"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Chemie (prioritaire stoffen)</w:t>
            </w:r>
          </w:p>
        </w:tc>
        <w:tc>
          <w:tcPr>
            <w:tcW w:w="534" w:type="pct"/>
          </w:tcPr>
          <w:p w:rsidRPr="00B66EED" w:rsidR="00585F95" w:rsidP="00B66EED" w:rsidRDefault="00585F95" w14:paraId="692DDBEF"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Aanwezig</w:t>
            </w:r>
          </w:p>
        </w:tc>
        <w:tc>
          <w:tcPr>
            <w:tcW w:w="579" w:type="pct"/>
          </w:tcPr>
          <w:p w:rsidRPr="00B66EED" w:rsidR="00585F95" w:rsidP="00B66EED" w:rsidRDefault="00585F95" w14:paraId="1F5B45CE"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Aanwezig</w:t>
            </w:r>
          </w:p>
        </w:tc>
        <w:tc>
          <w:tcPr>
            <w:tcW w:w="890" w:type="pct"/>
          </w:tcPr>
          <w:p w:rsidRPr="008B54D3" w:rsidR="00585F95" w:rsidP="00B66EED" w:rsidRDefault="00585F95" w14:paraId="0B4930D9" w14:textId="77777777">
            <w:pPr>
              <w:spacing w:line="240" w:lineRule="auto"/>
              <w:contextualSpacing/>
              <w:rPr>
                <w:rFonts w:asciiTheme="majorHAnsi" w:hAnsiTheme="majorHAnsi"/>
                <w:i/>
                <w:iCs/>
                <w:color w:val="0070C0"/>
                <w:szCs w:val="14"/>
              </w:rPr>
            </w:pPr>
            <w:r w:rsidRPr="008B54D3">
              <w:rPr>
                <w:rFonts w:asciiTheme="majorHAnsi" w:hAnsiTheme="majorHAnsi"/>
                <w:i/>
                <w:iCs/>
                <w:color w:val="0070C0"/>
                <w:szCs w:val="14"/>
              </w:rPr>
              <w:t>1. Hotspots waterbodem  </w:t>
            </w:r>
          </w:p>
          <w:p w:rsidRPr="008B54D3" w:rsidR="00585F95" w:rsidP="00B66EED" w:rsidRDefault="00585F95" w14:paraId="11E3AC48" w14:textId="77777777">
            <w:pPr>
              <w:spacing w:line="240" w:lineRule="auto"/>
              <w:contextualSpacing/>
              <w:rPr>
                <w:rFonts w:asciiTheme="majorHAnsi" w:hAnsiTheme="majorHAnsi"/>
                <w:i/>
                <w:iCs/>
                <w:color w:val="0070C0"/>
                <w:szCs w:val="14"/>
              </w:rPr>
            </w:pPr>
            <w:r w:rsidRPr="008B54D3">
              <w:rPr>
                <w:rFonts w:asciiTheme="majorHAnsi" w:hAnsiTheme="majorHAnsi"/>
                <w:i/>
                <w:iCs/>
                <w:color w:val="0070C0"/>
                <w:szCs w:val="14"/>
              </w:rPr>
              <w:t>  </w:t>
            </w:r>
          </w:p>
          <w:p w:rsidRPr="008B54D3" w:rsidR="00585F95" w:rsidP="00B66EED" w:rsidRDefault="00585F95" w14:paraId="66550984" w14:textId="77777777">
            <w:pPr>
              <w:spacing w:line="240" w:lineRule="auto"/>
              <w:contextualSpacing/>
              <w:rPr>
                <w:rFonts w:asciiTheme="majorHAnsi" w:hAnsiTheme="majorHAnsi"/>
                <w:i/>
                <w:iCs/>
                <w:color w:val="0070C0"/>
                <w:szCs w:val="14"/>
              </w:rPr>
            </w:pPr>
            <w:r w:rsidRPr="008B54D3">
              <w:rPr>
                <w:rFonts w:asciiTheme="majorHAnsi" w:hAnsiTheme="majorHAnsi"/>
                <w:i/>
                <w:iCs/>
                <w:color w:val="0070C0"/>
                <w:szCs w:val="14"/>
              </w:rPr>
              <w:t>2. Overal overschrijdend in NL via landelijke meetcampagne 2020. Metingen in NRW ook overal overschrijdend  </w:t>
            </w:r>
          </w:p>
          <w:p w:rsidRPr="00B66EED" w:rsidR="00585F95" w:rsidP="00B66EED" w:rsidRDefault="00585F95" w14:paraId="6E6C57A3" w14:textId="0C469830">
            <w:pPr>
              <w:spacing w:line="240" w:lineRule="auto"/>
              <w:contextualSpacing/>
              <w:rPr>
                <w:rFonts w:asciiTheme="majorHAnsi" w:hAnsiTheme="majorHAnsi"/>
                <w:bCs/>
                <w:i/>
                <w:iCs/>
                <w:color w:val="0070C0"/>
                <w:szCs w:val="14"/>
              </w:rPr>
            </w:pPr>
          </w:p>
        </w:tc>
        <w:tc>
          <w:tcPr>
            <w:tcW w:w="1489" w:type="pct"/>
          </w:tcPr>
          <w:p w:rsidRPr="00B66EED" w:rsidR="00585F95" w:rsidP="00B66EED" w:rsidRDefault="00585F95" w14:paraId="251F216A"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WLDOC-390959707-207059 - </w:t>
            </w:r>
            <w:hyperlink w:history="1" r:id="rId49">
              <w:r w:rsidRPr="00B66EED">
                <w:rPr>
                  <w:rStyle w:val="Hyperlink"/>
                  <w:rFonts w:asciiTheme="majorHAnsi" w:hAnsiTheme="majorHAnsi"/>
                  <w:color w:val="007BC7"/>
                  <w:szCs w:val="14"/>
                </w:rPr>
                <w:t>2025_DE_versie_KRW_Waterlichamen_JFF_NRW_Limburg.pdf</w:t>
              </w:r>
            </w:hyperlink>
          </w:p>
          <w:p w:rsidRPr="00B66EED" w:rsidR="00585F95" w:rsidP="00B66EED" w:rsidRDefault="00585F95" w14:paraId="18159409" w14:textId="77777777">
            <w:pPr>
              <w:spacing w:line="240" w:lineRule="auto"/>
              <w:contextualSpacing/>
              <w:rPr>
                <w:rFonts w:asciiTheme="majorHAnsi" w:hAnsiTheme="majorHAnsi"/>
                <w:color w:val="007BC7"/>
                <w:szCs w:val="14"/>
              </w:rPr>
            </w:pPr>
          </w:p>
          <w:p w:rsidRPr="00B66EED" w:rsidR="00585F95" w:rsidP="00B66EED" w:rsidRDefault="00585F95" w14:paraId="36519EF9"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WLDOC-390959707-207061- </w:t>
            </w:r>
            <w:hyperlink w:history="1" r:id="rId50">
              <w:r w:rsidRPr="00B66EED">
                <w:rPr>
                  <w:rStyle w:val="Hyperlink"/>
                  <w:rFonts w:asciiTheme="majorHAnsi" w:hAnsiTheme="majorHAnsi"/>
                  <w:color w:val="007BC7"/>
                  <w:szCs w:val="14"/>
                </w:rPr>
                <w:t>Waterschap Limburg (2024) grenswaterkwaliteitsrapport.pdf</w:t>
              </w:r>
            </w:hyperlink>
          </w:p>
          <w:p w:rsidRPr="00B66EED" w:rsidR="00585F95" w:rsidP="00B66EED" w:rsidRDefault="00585F95" w14:paraId="59017DB2" w14:textId="77777777">
            <w:pPr>
              <w:spacing w:line="240" w:lineRule="auto"/>
              <w:contextualSpacing/>
              <w:rPr>
                <w:rFonts w:asciiTheme="majorHAnsi" w:hAnsiTheme="majorHAnsi"/>
                <w:color w:val="007BC7"/>
                <w:szCs w:val="14"/>
              </w:rPr>
            </w:pPr>
          </w:p>
          <w:p w:rsidRPr="00B66EED" w:rsidR="00585F95" w:rsidP="00B66EED" w:rsidRDefault="00585F95" w14:paraId="744C8A86"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WLDOC-390959707-207062- </w:t>
            </w:r>
            <w:hyperlink w:history="1" r:id="rId51">
              <w:r w:rsidRPr="00B66EED">
                <w:rPr>
                  <w:rStyle w:val="Hyperlink"/>
                  <w:rFonts w:asciiTheme="majorHAnsi" w:hAnsiTheme="majorHAnsi"/>
                  <w:color w:val="007BC7"/>
                  <w:szCs w:val="14"/>
                </w:rPr>
                <w:t>JFF-Achtergronddocument_KRW-aanpak_NL-DE_27-10-2025_NL.pdf</w:t>
              </w:r>
            </w:hyperlink>
          </w:p>
          <w:p w:rsidRPr="00B66EED" w:rsidR="00585F95" w:rsidP="00B66EED" w:rsidRDefault="00585F95" w14:paraId="5BFDF46E" w14:textId="77777777">
            <w:pPr>
              <w:spacing w:line="240" w:lineRule="auto"/>
              <w:contextualSpacing/>
              <w:rPr>
                <w:rFonts w:asciiTheme="majorHAnsi" w:hAnsiTheme="majorHAnsi"/>
                <w:bCs/>
                <w:i/>
                <w:iCs/>
                <w:color w:val="007BC7"/>
                <w:szCs w:val="14"/>
              </w:rPr>
            </w:pPr>
          </w:p>
          <w:p w:rsidRPr="00B66EED" w:rsidR="00585F95" w:rsidP="00B66EED" w:rsidRDefault="00585F95" w14:paraId="77B5C857"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WLDOC-390959707-207078 - </w:t>
            </w:r>
            <w:hyperlink w:history="1" r:id="rId52">
              <w:r w:rsidRPr="00B66EED">
                <w:rPr>
                  <w:rStyle w:val="Hyperlink"/>
                  <w:rFonts w:asciiTheme="majorHAnsi" w:hAnsiTheme="majorHAnsi"/>
                  <w:color w:val="007BC7"/>
                  <w:szCs w:val="14"/>
                </w:rPr>
                <w:t>Stowa (2022) meetcampagne biotamonitoring in regionale wateren.pdf</w:t>
              </w:r>
            </w:hyperlink>
          </w:p>
          <w:p w:rsidRPr="00B66EED" w:rsidR="00585F95" w:rsidP="00B66EED" w:rsidRDefault="00585F95" w14:paraId="266A97FD" w14:textId="77777777">
            <w:pPr>
              <w:spacing w:line="240" w:lineRule="auto"/>
              <w:contextualSpacing/>
              <w:rPr>
                <w:rFonts w:asciiTheme="majorHAnsi" w:hAnsiTheme="majorHAnsi"/>
                <w:bCs/>
                <w:i/>
                <w:iCs/>
                <w:color w:val="007BC7"/>
                <w:szCs w:val="14"/>
              </w:rPr>
            </w:pPr>
          </w:p>
        </w:tc>
      </w:tr>
      <w:tr w:rsidRPr="00B66EED" w:rsidR="00585F95" w:rsidTr="00B66EED" w14:paraId="47E0763D" w14:textId="26252736">
        <w:trPr>
          <w:trHeight w:val="57"/>
        </w:trPr>
        <w:tc>
          <w:tcPr>
            <w:tcW w:w="719" w:type="pct"/>
          </w:tcPr>
          <w:p w:rsidRPr="00B66EED" w:rsidR="00585F95" w:rsidP="00B66EED" w:rsidRDefault="00585F95" w14:paraId="1A0A126B"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lastRenderedPageBreak/>
              <w:t xml:space="preserve">Som </w:t>
            </w:r>
            <w:proofErr w:type="spellStart"/>
            <w:r w:rsidRPr="00B66EED">
              <w:rPr>
                <w:rFonts w:asciiTheme="majorHAnsi" w:hAnsiTheme="majorHAnsi"/>
                <w:bCs/>
                <w:i/>
                <w:iCs/>
                <w:color w:val="0070C0"/>
                <w:szCs w:val="14"/>
              </w:rPr>
              <w:t>heptachloor</w:t>
            </w:r>
            <w:proofErr w:type="spellEnd"/>
            <w:r w:rsidRPr="00B66EED">
              <w:rPr>
                <w:rFonts w:asciiTheme="majorHAnsi" w:hAnsiTheme="majorHAnsi"/>
                <w:bCs/>
                <w:i/>
                <w:iCs/>
                <w:color w:val="0070C0"/>
                <w:szCs w:val="14"/>
              </w:rPr>
              <w:t xml:space="preserve"> &amp; cis-</w:t>
            </w:r>
            <w:proofErr w:type="spellStart"/>
            <w:r w:rsidRPr="00B66EED">
              <w:rPr>
                <w:rFonts w:asciiTheme="majorHAnsi" w:hAnsiTheme="majorHAnsi"/>
                <w:bCs/>
                <w:i/>
                <w:iCs/>
                <w:color w:val="0070C0"/>
                <w:szCs w:val="14"/>
              </w:rPr>
              <w:t>heptachloorepoxide</w:t>
            </w:r>
            <w:proofErr w:type="spellEnd"/>
          </w:p>
        </w:tc>
        <w:tc>
          <w:tcPr>
            <w:tcW w:w="788" w:type="pct"/>
          </w:tcPr>
          <w:p w:rsidRPr="00B66EED" w:rsidR="00585F95" w:rsidP="00B66EED" w:rsidRDefault="00585F95" w14:paraId="0F7145FA"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Chemie (prioritaire stoffen)</w:t>
            </w:r>
          </w:p>
        </w:tc>
        <w:tc>
          <w:tcPr>
            <w:tcW w:w="534" w:type="pct"/>
          </w:tcPr>
          <w:p w:rsidRPr="00B66EED" w:rsidR="00585F95" w:rsidP="00B66EED" w:rsidRDefault="00585F95" w14:paraId="079636A7"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Aanwezig</w:t>
            </w:r>
          </w:p>
        </w:tc>
        <w:tc>
          <w:tcPr>
            <w:tcW w:w="579" w:type="pct"/>
          </w:tcPr>
          <w:p w:rsidRPr="00B66EED" w:rsidR="00585F95" w:rsidP="00B66EED" w:rsidRDefault="00585F95" w14:paraId="28BB6C4D"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Aanwezig</w:t>
            </w:r>
          </w:p>
        </w:tc>
        <w:tc>
          <w:tcPr>
            <w:tcW w:w="890" w:type="pct"/>
          </w:tcPr>
          <w:p w:rsidRPr="008B54D3" w:rsidR="00585F95" w:rsidP="00B66EED" w:rsidRDefault="00585F95" w14:paraId="18906D05" w14:textId="77777777">
            <w:pPr>
              <w:spacing w:line="240" w:lineRule="auto"/>
              <w:contextualSpacing/>
              <w:rPr>
                <w:rFonts w:asciiTheme="majorHAnsi" w:hAnsiTheme="majorHAnsi"/>
                <w:i/>
                <w:iCs/>
                <w:color w:val="0070C0"/>
                <w:szCs w:val="14"/>
              </w:rPr>
            </w:pPr>
            <w:r w:rsidRPr="008B54D3">
              <w:rPr>
                <w:rFonts w:asciiTheme="majorHAnsi" w:hAnsiTheme="majorHAnsi"/>
                <w:i/>
                <w:iCs/>
                <w:color w:val="0070C0"/>
                <w:szCs w:val="14"/>
              </w:rPr>
              <w:t>1. Hotspots waterbodem  </w:t>
            </w:r>
          </w:p>
          <w:p w:rsidRPr="008B54D3" w:rsidR="00585F95" w:rsidP="00B66EED" w:rsidRDefault="00585F95" w14:paraId="77B31B0D" w14:textId="77777777">
            <w:pPr>
              <w:spacing w:line="240" w:lineRule="auto"/>
              <w:contextualSpacing/>
              <w:rPr>
                <w:rFonts w:asciiTheme="majorHAnsi" w:hAnsiTheme="majorHAnsi"/>
                <w:i/>
                <w:iCs/>
                <w:color w:val="0070C0"/>
                <w:szCs w:val="14"/>
              </w:rPr>
            </w:pPr>
            <w:r w:rsidRPr="008B54D3">
              <w:rPr>
                <w:rFonts w:asciiTheme="majorHAnsi" w:hAnsiTheme="majorHAnsi"/>
                <w:i/>
                <w:iCs/>
                <w:color w:val="0070C0"/>
                <w:szCs w:val="14"/>
              </w:rPr>
              <w:t>  </w:t>
            </w:r>
          </w:p>
          <w:p w:rsidRPr="008B54D3" w:rsidR="00585F95" w:rsidP="00B66EED" w:rsidRDefault="00585F95" w14:paraId="2D21B171" w14:textId="77777777">
            <w:pPr>
              <w:spacing w:line="240" w:lineRule="auto"/>
              <w:contextualSpacing/>
              <w:rPr>
                <w:rFonts w:asciiTheme="majorHAnsi" w:hAnsiTheme="majorHAnsi"/>
                <w:i/>
                <w:iCs/>
                <w:color w:val="0070C0"/>
                <w:szCs w:val="14"/>
              </w:rPr>
            </w:pPr>
            <w:r w:rsidRPr="008B54D3">
              <w:rPr>
                <w:rFonts w:asciiTheme="majorHAnsi" w:hAnsiTheme="majorHAnsi"/>
                <w:i/>
                <w:iCs/>
                <w:color w:val="0070C0"/>
                <w:szCs w:val="14"/>
              </w:rPr>
              <w:t>2. Overal overschrijdend in NL via landelijke meetcampagne 2020. Metingen in NRW ook overal overschrijdend  </w:t>
            </w:r>
          </w:p>
          <w:p w:rsidRPr="00B66EED" w:rsidR="00585F95" w:rsidP="00B66EED" w:rsidRDefault="00585F95" w14:paraId="586222DE" w14:textId="2EA8B0B9">
            <w:pPr>
              <w:spacing w:line="240" w:lineRule="auto"/>
              <w:contextualSpacing/>
              <w:rPr>
                <w:rFonts w:asciiTheme="majorHAnsi" w:hAnsiTheme="majorHAnsi"/>
                <w:bCs/>
                <w:i/>
                <w:iCs/>
                <w:color w:val="0070C0"/>
                <w:szCs w:val="14"/>
              </w:rPr>
            </w:pPr>
          </w:p>
        </w:tc>
        <w:tc>
          <w:tcPr>
            <w:tcW w:w="1489" w:type="pct"/>
          </w:tcPr>
          <w:p w:rsidRPr="00B66EED" w:rsidR="00585F95" w:rsidP="00B66EED" w:rsidRDefault="00585F95" w14:paraId="4E05ED78"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WLDOC-390959707-207059 - </w:t>
            </w:r>
            <w:hyperlink w:history="1" r:id="rId53">
              <w:r w:rsidRPr="00B66EED">
                <w:rPr>
                  <w:rStyle w:val="Hyperlink"/>
                  <w:rFonts w:asciiTheme="majorHAnsi" w:hAnsiTheme="majorHAnsi"/>
                  <w:color w:val="007BC7"/>
                  <w:szCs w:val="14"/>
                </w:rPr>
                <w:t>2025_DE_versie_KRW_Waterlichamen_JFF_NRW_Limburg.pdf</w:t>
              </w:r>
            </w:hyperlink>
          </w:p>
          <w:p w:rsidRPr="00B66EED" w:rsidR="00585F95" w:rsidP="00B66EED" w:rsidRDefault="00585F95" w14:paraId="06A051CA" w14:textId="77777777">
            <w:pPr>
              <w:spacing w:line="240" w:lineRule="auto"/>
              <w:contextualSpacing/>
              <w:rPr>
                <w:rFonts w:asciiTheme="majorHAnsi" w:hAnsiTheme="majorHAnsi"/>
                <w:color w:val="007BC7"/>
                <w:szCs w:val="14"/>
              </w:rPr>
            </w:pPr>
          </w:p>
          <w:p w:rsidRPr="00B66EED" w:rsidR="00585F95" w:rsidP="00B66EED" w:rsidRDefault="00585F95" w14:paraId="5474013D"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WLDOC-390959707-207061- </w:t>
            </w:r>
            <w:hyperlink w:history="1" r:id="rId54">
              <w:r w:rsidRPr="00B66EED">
                <w:rPr>
                  <w:rStyle w:val="Hyperlink"/>
                  <w:rFonts w:asciiTheme="majorHAnsi" w:hAnsiTheme="majorHAnsi"/>
                  <w:color w:val="007BC7"/>
                  <w:szCs w:val="14"/>
                </w:rPr>
                <w:t>Waterschap Limburg (2024) grenswaterkwaliteitsrapport.pdf</w:t>
              </w:r>
            </w:hyperlink>
          </w:p>
          <w:p w:rsidRPr="00B66EED" w:rsidR="00585F95" w:rsidP="00B66EED" w:rsidRDefault="00585F95" w14:paraId="037241A3" w14:textId="77777777">
            <w:pPr>
              <w:spacing w:line="240" w:lineRule="auto"/>
              <w:contextualSpacing/>
              <w:rPr>
                <w:rFonts w:asciiTheme="majorHAnsi" w:hAnsiTheme="majorHAnsi"/>
                <w:color w:val="007BC7"/>
                <w:szCs w:val="14"/>
              </w:rPr>
            </w:pPr>
          </w:p>
          <w:p w:rsidRPr="00B66EED" w:rsidR="00585F95" w:rsidP="00B66EED" w:rsidRDefault="00585F95" w14:paraId="0160698A"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WLDOC-390959707-207062- </w:t>
            </w:r>
            <w:hyperlink w:history="1" r:id="rId55">
              <w:r w:rsidRPr="00B66EED">
                <w:rPr>
                  <w:rStyle w:val="Hyperlink"/>
                  <w:rFonts w:asciiTheme="majorHAnsi" w:hAnsiTheme="majorHAnsi"/>
                  <w:color w:val="007BC7"/>
                  <w:szCs w:val="14"/>
                </w:rPr>
                <w:t>JFF-Achtergronddocument_KRW-aanpak_NL-DE_27-10-2025_NL.pdf</w:t>
              </w:r>
            </w:hyperlink>
          </w:p>
          <w:p w:rsidRPr="00B66EED" w:rsidR="00585F95" w:rsidP="00B66EED" w:rsidRDefault="00585F95" w14:paraId="6B2A9F05" w14:textId="77777777">
            <w:pPr>
              <w:spacing w:line="240" w:lineRule="auto"/>
              <w:contextualSpacing/>
              <w:rPr>
                <w:rFonts w:asciiTheme="majorHAnsi" w:hAnsiTheme="majorHAnsi"/>
                <w:bCs/>
                <w:i/>
                <w:iCs/>
                <w:color w:val="007BC7"/>
                <w:szCs w:val="14"/>
              </w:rPr>
            </w:pPr>
          </w:p>
          <w:p w:rsidRPr="00B66EED" w:rsidR="00585F95" w:rsidP="00B66EED" w:rsidRDefault="00585F95" w14:paraId="5D236F63"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WLDOC-390959707-207078 - </w:t>
            </w:r>
            <w:hyperlink w:history="1" r:id="rId56">
              <w:r w:rsidRPr="00B66EED">
                <w:rPr>
                  <w:rStyle w:val="Hyperlink"/>
                  <w:rFonts w:asciiTheme="majorHAnsi" w:hAnsiTheme="majorHAnsi"/>
                  <w:color w:val="007BC7"/>
                  <w:szCs w:val="14"/>
                </w:rPr>
                <w:t>Stowa (2022) meetcampagne biotamonitoring in regionale wateren.pdf</w:t>
              </w:r>
            </w:hyperlink>
          </w:p>
          <w:p w:rsidRPr="00B66EED" w:rsidR="00585F95" w:rsidP="00B66EED" w:rsidRDefault="00585F95" w14:paraId="7A5E05E6" w14:textId="77777777">
            <w:pPr>
              <w:spacing w:line="240" w:lineRule="auto"/>
              <w:contextualSpacing/>
              <w:rPr>
                <w:rFonts w:asciiTheme="majorHAnsi" w:hAnsiTheme="majorHAnsi"/>
                <w:bCs/>
                <w:i/>
                <w:iCs/>
                <w:color w:val="007BC7"/>
                <w:szCs w:val="14"/>
              </w:rPr>
            </w:pPr>
          </w:p>
        </w:tc>
      </w:tr>
      <w:tr w:rsidRPr="00B66EED" w:rsidR="00585F95" w:rsidTr="00B66EED" w14:paraId="5B26D7D1" w14:textId="4FF6C4B9">
        <w:trPr>
          <w:trHeight w:val="57"/>
        </w:trPr>
        <w:tc>
          <w:tcPr>
            <w:tcW w:w="719" w:type="pct"/>
          </w:tcPr>
          <w:p w:rsidRPr="00B66EED" w:rsidR="00585F95" w:rsidP="00B66EED" w:rsidRDefault="00585F95" w14:paraId="0924E8F7"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Vissen</w:t>
            </w:r>
          </w:p>
        </w:tc>
        <w:tc>
          <w:tcPr>
            <w:tcW w:w="788" w:type="pct"/>
          </w:tcPr>
          <w:p w:rsidRPr="00B66EED" w:rsidR="00585F95" w:rsidP="00B66EED" w:rsidRDefault="00585F95" w14:paraId="680A074C" w14:textId="77777777">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Biologie</w:t>
            </w:r>
          </w:p>
        </w:tc>
        <w:tc>
          <w:tcPr>
            <w:tcW w:w="534" w:type="pct"/>
          </w:tcPr>
          <w:p w:rsidRPr="00B66EED" w:rsidR="00585F95" w:rsidP="00B66EED" w:rsidRDefault="00585F95" w14:paraId="63C6D7F5" w14:textId="294E64DA">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Aanwezig</w:t>
            </w:r>
          </w:p>
        </w:tc>
        <w:tc>
          <w:tcPr>
            <w:tcW w:w="579" w:type="pct"/>
          </w:tcPr>
          <w:p w:rsidRPr="00B66EED" w:rsidR="00585F95" w:rsidP="00B66EED" w:rsidRDefault="00585F95" w14:paraId="5E57BAAD" w14:textId="64D04389">
            <w:pPr>
              <w:spacing w:line="240" w:lineRule="auto"/>
              <w:contextualSpacing/>
              <w:rPr>
                <w:rFonts w:asciiTheme="majorHAnsi" w:hAnsiTheme="majorHAnsi"/>
                <w:bCs/>
                <w:i/>
                <w:iCs/>
                <w:color w:val="0070C0"/>
                <w:szCs w:val="14"/>
              </w:rPr>
            </w:pPr>
            <w:r w:rsidRPr="00B66EED">
              <w:rPr>
                <w:rFonts w:asciiTheme="majorHAnsi" w:hAnsiTheme="majorHAnsi"/>
                <w:bCs/>
                <w:i/>
                <w:iCs/>
                <w:color w:val="0070C0"/>
                <w:szCs w:val="14"/>
              </w:rPr>
              <w:t>Aanwezig</w:t>
            </w:r>
          </w:p>
        </w:tc>
        <w:tc>
          <w:tcPr>
            <w:tcW w:w="890" w:type="pct"/>
          </w:tcPr>
          <w:p w:rsidRPr="00B66EED" w:rsidR="00585F95" w:rsidP="00B66EED" w:rsidRDefault="00585F95" w14:paraId="66A17588" w14:textId="28FB90B1">
            <w:pPr>
              <w:spacing w:line="240" w:lineRule="auto"/>
              <w:contextualSpacing/>
              <w:rPr>
                <w:rFonts w:asciiTheme="majorHAnsi" w:hAnsiTheme="majorHAnsi"/>
                <w:i/>
                <w:iCs/>
                <w:color w:val="0070C0"/>
                <w:szCs w:val="14"/>
              </w:rPr>
            </w:pPr>
            <w:r w:rsidRPr="00B66EED">
              <w:rPr>
                <w:rFonts w:asciiTheme="majorHAnsi" w:hAnsiTheme="majorHAnsi"/>
                <w:i/>
                <w:iCs/>
                <w:color w:val="0070C0"/>
                <w:szCs w:val="14"/>
              </w:rPr>
              <w:t xml:space="preserve">1. EKR score ligt hoger wanneer de waterkwaliteit op norm is gezet. </w:t>
            </w:r>
          </w:p>
        </w:tc>
        <w:tc>
          <w:tcPr>
            <w:tcW w:w="1489" w:type="pct"/>
          </w:tcPr>
          <w:p w:rsidRPr="00B66EED" w:rsidR="00585F95" w:rsidP="00B66EED" w:rsidRDefault="00585F95" w14:paraId="5C428B87" w14:textId="77777777">
            <w:pPr>
              <w:spacing w:line="240" w:lineRule="auto"/>
              <w:contextualSpacing/>
              <w:rPr>
                <w:rFonts w:asciiTheme="majorHAnsi" w:hAnsiTheme="majorHAnsi"/>
                <w:color w:val="007BC7"/>
                <w:szCs w:val="14"/>
              </w:rPr>
            </w:pPr>
            <w:r w:rsidRPr="00B66EED">
              <w:rPr>
                <w:rFonts w:asciiTheme="majorHAnsi" w:hAnsiTheme="majorHAnsi"/>
                <w:color w:val="007BC7"/>
                <w:szCs w:val="14"/>
              </w:rPr>
              <w:t xml:space="preserve">WLDOC-390959707-207060 - </w:t>
            </w:r>
            <w:hyperlink w:history="1" r:id="rId57">
              <w:proofErr w:type="spellStart"/>
              <w:r w:rsidRPr="00B66EED">
                <w:rPr>
                  <w:rStyle w:val="Hyperlink"/>
                  <w:rFonts w:asciiTheme="majorHAnsi" w:hAnsiTheme="majorHAnsi"/>
                  <w:color w:val="007BC7"/>
                  <w:szCs w:val="14"/>
                </w:rPr>
                <w:t>Haskoning</w:t>
              </w:r>
              <w:proofErr w:type="spellEnd"/>
              <w:r w:rsidRPr="00B66EED">
                <w:rPr>
                  <w:rStyle w:val="Hyperlink"/>
                  <w:rFonts w:asciiTheme="majorHAnsi" w:hAnsiTheme="majorHAnsi"/>
                  <w:color w:val="007BC7"/>
                  <w:szCs w:val="14"/>
                </w:rPr>
                <w:t xml:space="preserve"> (2025) herijking ecologische doelen -KRW-</w:t>
              </w:r>
              <w:proofErr w:type="spellStart"/>
              <w:r w:rsidRPr="00B66EED">
                <w:rPr>
                  <w:rStyle w:val="Hyperlink"/>
                  <w:rFonts w:asciiTheme="majorHAnsi" w:hAnsiTheme="majorHAnsi"/>
                  <w:color w:val="007BC7"/>
                  <w:szCs w:val="14"/>
                </w:rPr>
                <w:t>Verkenneranalyse</w:t>
              </w:r>
              <w:proofErr w:type="spellEnd"/>
              <w:r w:rsidRPr="00B66EED">
                <w:rPr>
                  <w:rStyle w:val="Hyperlink"/>
                  <w:rFonts w:asciiTheme="majorHAnsi" w:hAnsiTheme="majorHAnsi"/>
                  <w:color w:val="007BC7"/>
                  <w:szCs w:val="14"/>
                </w:rPr>
                <w:t xml:space="preserve"> Waterschap Limburg_DEF.pdf</w:t>
              </w:r>
            </w:hyperlink>
          </w:p>
          <w:p w:rsidRPr="00B66EED" w:rsidR="00585F95" w:rsidP="00B66EED" w:rsidRDefault="00585F95" w14:paraId="48E5CD0A" w14:textId="77777777">
            <w:pPr>
              <w:spacing w:line="240" w:lineRule="auto"/>
              <w:contextualSpacing/>
              <w:rPr>
                <w:rFonts w:asciiTheme="majorHAnsi" w:hAnsiTheme="majorHAnsi"/>
                <w:bCs/>
                <w:i/>
                <w:iCs/>
                <w:color w:val="007BC7"/>
                <w:szCs w:val="14"/>
              </w:rPr>
            </w:pPr>
          </w:p>
        </w:tc>
      </w:tr>
    </w:tbl>
    <w:p w:rsidR="58A08B8B" w:rsidRDefault="00B66EED" w14:paraId="62311FA5" w14:textId="7940AFEB">
      <w:r>
        <w:br w:type="textWrapping" w:clear="all"/>
      </w:r>
    </w:p>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CF4622" w:rsidRDefault="00A732D5" w14:paraId="16EB792A" w14:textId="1AC8D30A">
      <w:pPr>
        <w:pStyle w:val="Lijstalinea"/>
        <w:numPr>
          <w:ilvl w:val="0"/>
          <w:numId w:val="37"/>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72B1DCB3" w:rsidRDefault="00A732D5" w14:paraId="64F996ED" w14:textId="74C4171C">
      <w:pPr>
        <w:pStyle w:val="Lijstalinea"/>
        <w:numPr>
          <w:ilvl w:val="0"/>
          <w:numId w:val="37"/>
        </w:numPr>
        <w:ind w:left="720"/>
        <w:rPr>
          <w:i/>
          <w:iCs/>
        </w:rPr>
      </w:pPr>
      <w:r>
        <w:t xml:space="preserve">De coördinatie gedeeltelijk heeft geleid tot het oplossen van de grensoverschrijdende belasting terzake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930E14" w14:paraId="6D04BC45" w14:textId="1FBA2658">
      <w:pPr>
        <w:ind w:left="1344"/>
        <w:rPr>
          <w:i/>
          <w:iCs/>
          <w:color w:val="0070C0"/>
        </w:rPr>
      </w:pPr>
      <w:r w:rsidRPr="325BC76C">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435DB7E3">
      <w:r>
        <w:t xml:space="preserve">Gedurende de termijn van SGBP3 heeft er (periodiek) afstemmingsoverleg plaatsgehad met de relevante buurlanden/lidstaten. </w:t>
      </w:r>
      <w:r w:rsidRPr="61F8CC64" w:rsidR="00704D22">
        <w:rPr>
          <w:i/>
          <w:iCs/>
          <w:color w:val="0070C0"/>
        </w:rPr>
        <w:t xml:space="preserve">subcommissie </w:t>
      </w:r>
      <w:r w:rsidR="0022554F">
        <w:rPr>
          <w:i/>
          <w:iCs/>
          <w:color w:val="0070C0"/>
        </w:rPr>
        <w:t>A</w:t>
      </w:r>
      <w:r w:rsidRPr="61F8CC64" w:rsidR="00704D22">
        <w:rPr>
          <w:i/>
          <w:iCs/>
          <w:color w:val="0070C0"/>
        </w:rPr>
        <w:t>.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D5221E" w:rsidRDefault="00CF4622" w14:paraId="7460320D" w14:textId="5A60BACE">
      <w:pPr>
        <w:pStyle w:val="Lijstalinea"/>
        <w:numPr>
          <w:ilvl w:val="0"/>
          <w:numId w:val="37"/>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72B1DCB3" w:rsidRDefault="00CF4622" w14:paraId="201AAA6E" w14:textId="6865B126">
      <w:pPr>
        <w:pStyle w:val="Lijstalinea"/>
        <w:numPr>
          <w:ilvl w:val="0"/>
          <w:numId w:val="37"/>
        </w:numPr>
        <w:ind w:left="720"/>
        <w:rPr>
          <w:i/>
          <w:iCs/>
        </w:rPr>
      </w:pPr>
      <w:r>
        <w:t xml:space="preserve">De </w:t>
      </w:r>
      <w:r w:rsidR="00D5221E">
        <w:t>afstemming heeft</w:t>
      </w:r>
      <w:r>
        <w:t xml:space="preserve"> gedeeltelijk geleid tot het oplossen van de grensoverschrijdende belasting terzake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678E572A">
      <w:pPr>
        <w:pStyle w:val="Lijstalinea"/>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Zie JFF factsheet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DE32E6" w:rsidR="00651C30" w:rsidP="00DE32E6" w:rsidRDefault="00DE32E6" w14:paraId="072900DF" w14:textId="674E07C7">
      <w:pPr>
        <w:pStyle w:val="Lijstalinea"/>
        <w:numPr>
          <w:ilvl w:val="0"/>
          <w:numId w:val="50"/>
        </w:numPr>
        <w:rPr>
          <w:i/>
          <w:iCs/>
          <w:color w:val="007BC7"/>
        </w:rPr>
      </w:pPr>
      <w:r>
        <w:rPr>
          <w:i/>
          <w:iCs/>
          <w:color w:val="007BC7" w:themeColor="accent2"/>
        </w:rPr>
        <w:t>S</w:t>
      </w:r>
      <w:r w:rsidRPr="00DE32E6" w:rsidR="00D13594">
        <w:rPr>
          <w:i/>
          <w:iCs/>
          <w:color w:val="007BC7" w:themeColor="accent2"/>
        </w:rPr>
        <w:t>tedelijk water</w:t>
      </w:r>
      <w:r>
        <w:rPr>
          <w:i/>
          <w:iCs/>
          <w:color w:val="007BC7" w:themeColor="accent2"/>
        </w:rPr>
        <w:t xml:space="preserve"> Roermond en</w:t>
      </w:r>
      <w:r w:rsidR="00AA3F01">
        <w:rPr>
          <w:i/>
          <w:iCs/>
          <w:color w:val="007BC7" w:themeColor="accent2"/>
        </w:rPr>
        <w:t xml:space="preserve"> Melick</w:t>
      </w:r>
    </w:p>
    <w:p w:rsidRPr="00DE32E6" w:rsidR="00DE32E6" w:rsidP="00DE32E6" w:rsidRDefault="00DE32E6" w14:paraId="3511F5FA" w14:textId="44A1F6BA">
      <w:pPr>
        <w:pStyle w:val="Lijstalinea"/>
        <w:numPr>
          <w:ilvl w:val="0"/>
          <w:numId w:val="50"/>
        </w:numPr>
        <w:rPr>
          <w:i/>
          <w:iCs/>
          <w:color w:val="007BC7"/>
        </w:rPr>
      </w:pPr>
      <w:r>
        <w:rPr>
          <w:i/>
          <w:iCs/>
          <w:color w:val="007BC7" w:themeColor="accent2"/>
        </w:rPr>
        <w:t>Overstorten Roermond</w:t>
      </w:r>
    </w:p>
    <w:p w:rsidRPr="00DE32E6" w:rsidR="00651C30" w:rsidP="00DE32E6" w:rsidRDefault="00D13594" w14:paraId="26C6D37D" w14:textId="0240E066">
      <w:pPr>
        <w:pStyle w:val="Lijstalinea"/>
        <w:numPr>
          <w:ilvl w:val="0"/>
          <w:numId w:val="50"/>
        </w:numPr>
        <w:rPr>
          <w:i/>
          <w:iCs/>
          <w:color w:val="007BC7"/>
        </w:rPr>
      </w:pPr>
      <w:r w:rsidRPr="00DE32E6">
        <w:rPr>
          <w:i/>
          <w:iCs/>
          <w:color w:val="007BC7" w:themeColor="accent2"/>
        </w:rPr>
        <w:t xml:space="preserve">kwelwater </w:t>
      </w:r>
    </w:p>
    <w:p w:rsidRPr="00AA3F01" w:rsidR="00651C30" w:rsidP="00AA3F01" w:rsidRDefault="00D13594" w14:paraId="082B280B" w14:textId="2856B13D">
      <w:pPr>
        <w:pStyle w:val="Lijstalinea"/>
        <w:numPr>
          <w:ilvl w:val="0"/>
          <w:numId w:val="50"/>
        </w:numPr>
        <w:rPr>
          <w:i/>
          <w:iCs/>
          <w:color w:val="007BC7"/>
        </w:rPr>
      </w:pPr>
      <w:r w:rsidRPr="00DE32E6">
        <w:rPr>
          <w:i/>
          <w:iCs/>
          <w:color w:val="007BC7" w:themeColor="accent2"/>
        </w:rPr>
        <w:t xml:space="preserve">atmosferische depositie vanuit industrie: </w:t>
      </w:r>
      <w:hyperlink r:id="rId58">
        <w:r w:rsidRPr="00AA3F01">
          <w:rPr>
            <w:rStyle w:val="Hyperlink"/>
            <w:rFonts w:ascii="Verdana" w:hAnsi="Verdana" w:eastAsia="Verdana" w:cs="Verdana"/>
            <w:b/>
            <w:bCs/>
            <w:i/>
            <w:iCs/>
            <w:color w:val="007BC7"/>
          </w:rPr>
          <w:t xml:space="preserve">Gezondheid en leefomgeving rond </w:t>
        </w:r>
        <w:proofErr w:type="spellStart"/>
        <w:r w:rsidRPr="00AA3F01">
          <w:rPr>
            <w:rStyle w:val="Hyperlink"/>
            <w:rFonts w:ascii="Verdana" w:hAnsi="Verdana" w:eastAsia="Verdana" w:cs="Verdana"/>
            <w:b/>
            <w:bCs/>
            <w:i/>
            <w:iCs/>
            <w:color w:val="007BC7"/>
          </w:rPr>
          <w:t>Chemelot</w:t>
        </w:r>
        <w:proofErr w:type="spellEnd"/>
        <w:r w:rsidRPr="00AA3F01">
          <w:rPr>
            <w:rStyle w:val="Hyperlink"/>
            <w:rFonts w:ascii="Verdana" w:hAnsi="Verdana" w:eastAsia="Verdana" w:cs="Verdana"/>
            <w:b/>
            <w:bCs/>
            <w:i/>
            <w:iCs/>
            <w:color w:val="007BC7"/>
          </w:rPr>
          <w:t>, Een verkennende analyse van beschikbare gegevens,</w:t>
        </w:r>
      </w:hyperlink>
      <w:r w:rsidRPr="00AA3F01">
        <w:rPr>
          <w:i/>
          <w:iCs/>
          <w:color w:val="007BC7"/>
        </w:rPr>
        <w:t xml:space="preserve"> </w:t>
      </w:r>
    </w:p>
    <w:p w:rsidRPr="00B66EED" w:rsidR="00CA4028" w:rsidP="00DE32E6" w:rsidRDefault="00D13594" w14:paraId="6F4C673D" w14:textId="1544449C">
      <w:pPr>
        <w:pStyle w:val="Lijstalinea"/>
        <w:numPr>
          <w:ilvl w:val="0"/>
          <w:numId w:val="50"/>
        </w:numPr>
        <w:rPr>
          <w:i/>
          <w:iCs/>
          <w:color w:val="007BC7"/>
        </w:rPr>
      </w:pPr>
      <w:r w:rsidRPr="00DE32E6">
        <w:rPr>
          <w:i/>
          <w:iCs/>
          <w:color w:val="007BC7" w:themeColor="accent2"/>
        </w:rPr>
        <w:t>PAKs verspreiding door natuurbranden en houtkachels</w:t>
      </w:r>
    </w:p>
    <w:p w:rsidRPr="00DE32E6" w:rsidR="00B66EED" w:rsidP="00DE32E6" w:rsidRDefault="00B66EED" w14:paraId="181E93D9" w14:textId="6AAEA888">
      <w:pPr>
        <w:pStyle w:val="Lijstalinea"/>
        <w:numPr>
          <w:ilvl w:val="0"/>
          <w:numId w:val="50"/>
        </w:numPr>
        <w:rPr>
          <w:i/>
          <w:iCs/>
          <w:color w:val="007BC7"/>
        </w:rPr>
      </w:pPr>
      <w:r>
        <w:rPr>
          <w:i/>
          <w:iCs/>
          <w:color w:val="007BC7" w:themeColor="accent2"/>
        </w:rPr>
        <w:t>Weinig beschaduwing</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6749FE" w:rsidRDefault="006749FE" w14:paraId="1C7EDEE9" w14:textId="77777777">
      <w:pPr>
        <w:pStyle w:val="Lijstalinea"/>
        <w:numPr>
          <w:ilvl w:val="0"/>
          <w:numId w:val="49"/>
        </w:numPr>
        <w:rPr>
          <w:color w:val="007BC7"/>
          <w:sz w:val="16"/>
          <w:szCs w:val="16"/>
        </w:rPr>
      </w:pPr>
      <w:r w:rsidRPr="0014070D">
        <w:rPr>
          <w:color w:val="007BC7"/>
          <w:sz w:val="16"/>
          <w:szCs w:val="16"/>
        </w:rPr>
        <w:t xml:space="preserve">WLDOC-390959707-207059 - </w:t>
      </w:r>
      <w:hyperlink w:history="1" r:id="rId59">
        <w:r w:rsidRPr="0014070D">
          <w:rPr>
            <w:rStyle w:val="Hyperlink"/>
            <w:color w:val="007BC7"/>
            <w:sz w:val="16"/>
            <w:szCs w:val="16"/>
          </w:rPr>
          <w:t>2025_DE_versie_KRW_Waterlichamen_JFF_NRW_Limburg.pdf</w:t>
        </w:r>
      </w:hyperlink>
    </w:p>
    <w:p w:rsidRPr="0014070D" w:rsidR="006749FE" w:rsidP="006749FE" w:rsidRDefault="006749FE" w14:paraId="4A3A5235" w14:textId="77777777">
      <w:pPr>
        <w:pStyle w:val="Lijstalinea"/>
        <w:numPr>
          <w:ilvl w:val="0"/>
          <w:numId w:val="49"/>
        </w:numPr>
        <w:rPr>
          <w:color w:val="007BC7"/>
          <w:sz w:val="16"/>
          <w:szCs w:val="16"/>
        </w:rPr>
      </w:pPr>
      <w:r w:rsidRPr="0014070D">
        <w:rPr>
          <w:color w:val="007BC7"/>
          <w:sz w:val="16"/>
          <w:szCs w:val="16"/>
        </w:rPr>
        <w:t xml:space="preserve">WLDOC-390959707-207060 - </w:t>
      </w:r>
      <w:hyperlink w:history="1" r:id="rId60">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6749FE" w:rsidRDefault="006749FE" w14:paraId="3A70929F" w14:textId="77777777">
      <w:pPr>
        <w:pStyle w:val="Lijstalinea"/>
        <w:numPr>
          <w:ilvl w:val="0"/>
          <w:numId w:val="49"/>
        </w:numPr>
        <w:rPr>
          <w:color w:val="007BC7"/>
          <w:sz w:val="16"/>
          <w:szCs w:val="16"/>
        </w:rPr>
      </w:pPr>
      <w:r w:rsidRPr="0014070D">
        <w:rPr>
          <w:color w:val="007BC7"/>
          <w:sz w:val="16"/>
          <w:szCs w:val="16"/>
        </w:rPr>
        <w:t xml:space="preserve">WLDOC-390959707-207061- </w:t>
      </w:r>
      <w:hyperlink w:history="1" r:id="rId61">
        <w:r w:rsidRPr="0014070D">
          <w:rPr>
            <w:rStyle w:val="Hyperlink"/>
            <w:color w:val="007BC7"/>
            <w:sz w:val="16"/>
            <w:szCs w:val="16"/>
          </w:rPr>
          <w:t>Waterschap Limburg (2024) grenswaterkwaliteitsrapport.pdf</w:t>
        </w:r>
      </w:hyperlink>
    </w:p>
    <w:p w:rsidRPr="0014070D" w:rsidR="006749FE" w:rsidP="006749FE" w:rsidRDefault="006749FE" w14:paraId="0BB5AFA9" w14:textId="77777777">
      <w:pPr>
        <w:pStyle w:val="Lijstalinea"/>
        <w:numPr>
          <w:ilvl w:val="0"/>
          <w:numId w:val="49"/>
        </w:numPr>
        <w:rPr>
          <w:color w:val="007BC7"/>
          <w:sz w:val="16"/>
          <w:szCs w:val="16"/>
        </w:rPr>
      </w:pPr>
      <w:r w:rsidRPr="0014070D">
        <w:rPr>
          <w:color w:val="007BC7"/>
          <w:sz w:val="16"/>
          <w:szCs w:val="16"/>
        </w:rPr>
        <w:t xml:space="preserve">WLDOC-390959707-207062- </w:t>
      </w:r>
      <w:hyperlink w:history="1" r:id="rId62">
        <w:r w:rsidRPr="0014070D">
          <w:rPr>
            <w:rStyle w:val="Hyperlink"/>
            <w:color w:val="007BC7"/>
            <w:sz w:val="16"/>
            <w:szCs w:val="16"/>
          </w:rPr>
          <w:t>JFF-Achtergronddocument_KRW-aanpak_NL-DE_27-10-2025_NL.pdf</w:t>
        </w:r>
      </w:hyperlink>
    </w:p>
    <w:p w:rsidRPr="0014070D" w:rsidR="006749FE" w:rsidP="006749FE" w:rsidRDefault="006749FE" w14:paraId="5420AE53" w14:textId="77777777">
      <w:pPr>
        <w:pStyle w:val="Lijstalinea"/>
        <w:numPr>
          <w:ilvl w:val="0"/>
          <w:numId w:val="49"/>
        </w:numPr>
        <w:rPr>
          <w:color w:val="007BC7"/>
          <w:sz w:val="16"/>
          <w:szCs w:val="16"/>
        </w:rPr>
      </w:pPr>
      <w:r w:rsidRPr="0014070D">
        <w:rPr>
          <w:color w:val="007BC7"/>
          <w:sz w:val="16"/>
          <w:szCs w:val="16"/>
        </w:rPr>
        <w:t xml:space="preserve">WLDOC-390959707-207066 - </w:t>
      </w:r>
      <w:hyperlink w:history="1" r:id="rId63">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6749FE" w:rsidRDefault="006749FE" w14:paraId="04CC8E62" w14:textId="77777777">
      <w:pPr>
        <w:pStyle w:val="Lijstalinea"/>
        <w:numPr>
          <w:ilvl w:val="0"/>
          <w:numId w:val="49"/>
        </w:numPr>
        <w:rPr>
          <w:color w:val="007BC7"/>
          <w:sz w:val="16"/>
          <w:szCs w:val="16"/>
        </w:rPr>
      </w:pPr>
      <w:r w:rsidRPr="0014070D">
        <w:rPr>
          <w:color w:val="007BC7"/>
          <w:sz w:val="16"/>
          <w:szCs w:val="16"/>
        </w:rPr>
        <w:t xml:space="preserve">WLDOC-390959707-207065 - </w:t>
      </w:r>
      <w:hyperlink w:history="1" r:id="rId64">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6749FE" w:rsidRDefault="006749FE" w14:paraId="367EEC1E" w14:textId="77777777">
      <w:pPr>
        <w:pStyle w:val="Lijstalinea"/>
        <w:numPr>
          <w:ilvl w:val="0"/>
          <w:numId w:val="49"/>
        </w:numPr>
        <w:contextualSpacing/>
        <w:rPr>
          <w:color w:val="007BC7"/>
          <w:sz w:val="16"/>
          <w:szCs w:val="16"/>
        </w:rPr>
      </w:pPr>
      <w:r w:rsidRPr="0014070D">
        <w:rPr>
          <w:color w:val="007BC7"/>
          <w:sz w:val="16"/>
          <w:szCs w:val="16"/>
        </w:rPr>
        <w:t xml:space="preserve">WLDOC-390959707-207078 - </w:t>
      </w:r>
      <w:hyperlink w:history="1" r:id="rId65">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7C7140" w:rsidRDefault="007C7140" w14:paraId="048AAE02" w14:textId="48E5E456">
      <w:pPr>
        <w:pStyle w:val="Lijstalinea"/>
        <w:numPr>
          <w:ilvl w:val="0"/>
          <w:numId w:val="42"/>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7C7140" w:rsidRDefault="007C7140" w14:paraId="53AE875D" w14:textId="534101E0">
      <w:pPr>
        <w:pStyle w:val="Lijstalinea"/>
        <w:numPr>
          <w:ilvl w:val="0"/>
          <w:numId w:val="42"/>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lastRenderedPageBreak/>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Het betreffende Guidance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423D12" w:rsidRDefault="00423D12" w14:paraId="500DA9AB" w14:textId="18A2E07C">
      <w:pPr>
        <w:numPr>
          <w:ilvl w:val="0"/>
          <w:numId w:val="45"/>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423D12" w:rsidRDefault="00423D12" w14:paraId="3732DBAA" w14:textId="0074BB34">
      <w:pPr>
        <w:numPr>
          <w:ilvl w:val="0"/>
          <w:numId w:val="45"/>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8C4914" w:rsidRDefault="006C34CE" w14:paraId="312CC4C8" w14:textId="1F25294D">
      <w:pPr>
        <w:numPr>
          <w:ilvl w:val="0"/>
          <w:numId w:val="45"/>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oint fact finding</w:t>
      </w:r>
      <w:r w:rsidR="00A57676">
        <w:t>).</w:t>
      </w:r>
    </w:p>
    <w:p w:rsidR="00A57676" w:rsidP="00A57676" w:rsidRDefault="00A57676" w14:paraId="6A0073D1" w14:textId="2426D31A">
      <w:pPr>
        <w:numPr>
          <w:ilvl w:val="0"/>
          <w:numId w:val="45"/>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423D12" w:rsidRDefault="000D0923" w14:paraId="7E6946ED" w14:textId="5506A81D">
      <w:pPr>
        <w:numPr>
          <w:ilvl w:val="0"/>
          <w:numId w:val="45"/>
        </w:numPr>
        <w:spacing w:after="160" w:line="259" w:lineRule="auto"/>
      </w:pPr>
      <w:r>
        <w:t>Zijn er ook menselijke activiteiten/oorzaken uit het binnenland die bijdragen aan het niet halen van het KRW-doel?</w:t>
      </w:r>
    </w:p>
    <w:p w:rsidR="000D0923" w:rsidP="00423D12" w:rsidRDefault="000D0923" w14:paraId="098557B5" w14:textId="1E041153">
      <w:pPr>
        <w:numPr>
          <w:ilvl w:val="0"/>
          <w:numId w:val="45"/>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0D0923" w:rsidRDefault="000D0923" w14:paraId="45CFE4A8" w14:textId="41E7BDF3">
      <w:pPr>
        <w:numPr>
          <w:ilvl w:val="0"/>
          <w:numId w:val="45"/>
        </w:numPr>
        <w:spacing w:after="160" w:line="259" w:lineRule="auto"/>
      </w:pPr>
      <w:r w:rsidRPr="006B6575">
        <w:t>Waarom dienen die menselijke activiteiten ecologische en sociaaleconomische behoeften?</w:t>
      </w:r>
    </w:p>
    <w:p w:rsidRPr="006B6575" w:rsidR="000D0923" w:rsidP="000D0923" w:rsidRDefault="000D0923" w14:paraId="5383D76C" w14:textId="77777777">
      <w:pPr>
        <w:numPr>
          <w:ilvl w:val="0"/>
          <w:numId w:val="45"/>
        </w:numPr>
        <w:spacing w:after="160" w:line="259" w:lineRule="auto"/>
      </w:pPr>
      <w:r w:rsidRPr="006B6575">
        <w:t>Kunnen de negatieve gevolgen van die menselijke activiteiten worden voorkomen of beperkt, zo ja/nee waarom?</w:t>
      </w:r>
    </w:p>
    <w:p w:rsidR="000D0923" w:rsidP="000D0923" w:rsidRDefault="000D0923" w14:paraId="1770706C" w14:textId="698EA1FE">
      <w:pPr>
        <w:numPr>
          <w:ilvl w:val="0"/>
          <w:numId w:val="45"/>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8C4914" w:rsidRDefault="00423D12" w14:paraId="6EAC4B4C" w14:textId="77777777">
      <w:pPr>
        <w:numPr>
          <w:ilvl w:val="0"/>
          <w:numId w:val="45"/>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550E0C" w:rsidRDefault="006F51C7" w14:paraId="35D50CF1" w14:textId="53E2A291">
      <w:pPr>
        <w:rPr>
          <w:color w:val="007BC7" w:themeColor="accent2"/>
        </w:rPr>
      </w:pPr>
    </w:p>
    <w:sectPr w:rsidRPr="006F51C7" w:rsidR="006F51C7" w:rsidSect="00BF03C1">
      <w:headerReference w:type="even" r:id="rId66"/>
      <w:headerReference w:type="default" r:id="rId67"/>
      <w:footerReference w:type="default" r:id="rId68"/>
      <w:headerReference w:type="first" r:id="rId69"/>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4138" w:rsidP="0088501B" w:rsidRDefault="003A4138" w14:paraId="57A4A51E" w14:textId="77777777">
      <w:r>
        <w:separator/>
      </w:r>
    </w:p>
  </w:endnote>
  <w:endnote w:type="continuationSeparator" w:id="0">
    <w:p w:rsidR="003A4138" w:rsidP="0088501B" w:rsidRDefault="003A4138" w14:paraId="7EAD918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End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0022554F" w14:paraId="1D930067" w14:textId="7A96C2AD">
    <w:pPr>
      <w:pStyle w:val="Voettekst"/>
    </w:pPr>
    <w:r>
      <w:t>Roer</w:t>
    </w:r>
    <w:r w:rsidR="00D4031A">
      <w:tab/>
    </w:r>
    <w:r w:rsidR="00301ED3">
      <w:tab/>
    </w:r>
    <w:r w:rsidR="00301ED3">
      <w:tab/>
    </w:r>
    <w:r w:rsidR="00C41A06">
      <w:t>[</w:t>
    </w:r>
    <w:r w:rsidR="00B56CFE">
      <w:t>07</w:t>
    </w:r>
    <w:r w:rsidR="00B91186">
      <w:t>-0</w:t>
    </w:r>
    <w:r w:rsidR="00B56CFE">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4138" w:rsidP="0088501B" w:rsidRDefault="003A4138" w14:paraId="5534497E" w14:textId="77777777">
      <w:r>
        <w:separator/>
      </w:r>
    </w:p>
  </w:footnote>
  <w:footnote w:type="continuationSeparator" w:id="0">
    <w:p w:rsidR="003A4138" w:rsidP="0088501B" w:rsidRDefault="003A4138" w14:paraId="25D4F0E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EED" w:rsidRDefault="00B56CFE" w14:paraId="6A21AEE5" w14:textId="7248044E">
    <w:pPr>
      <w:pStyle w:val="Koptekst"/>
    </w:pPr>
    <w:r>
      <w:rPr>
        <w:noProof/>
      </w:rPr>
      <w:pict w14:anchorId="09F0B4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78110" style="position:absolute;margin-left:0;margin-top:0;width:523.25pt;height:116.25pt;rotation:315;z-index:-251658239;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EED" w:rsidRDefault="00B56CFE" w14:paraId="052E7FE2" w14:textId="2C594F37">
    <w:pPr>
      <w:pStyle w:val="Koptekst"/>
    </w:pPr>
    <w:r>
      <w:rPr>
        <w:noProof/>
      </w:rPr>
      <w:pict w14:anchorId="01EAEB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78111" style="position:absolute;margin-left:0;margin-top:0;width:523.25pt;height:116.25pt;rotation:315;z-index:-251658238;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EED" w:rsidRDefault="00B56CFE" w14:paraId="3EA76DE2" w14:textId="343EDCC8">
    <w:pPr>
      <w:pStyle w:val="Koptekst"/>
    </w:pPr>
    <w:r>
      <w:rPr>
        <w:noProof/>
      </w:rPr>
      <w:pict w14:anchorId="6EC91B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78109" style="position:absolute;margin-left:0;margin-top:0;width:523.25pt;height:116.25pt;rotation:315;z-index:-251658240;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8148CC"/>
    <w:multiLevelType w:val="hybridMultilevel"/>
    <w:tmpl w:val="B198A928"/>
    <w:lvl w:ilvl="0" w:tplc="578AC9B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13" w15:restartNumberingAfterBreak="0">
    <w:nsid w:val="17566E64"/>
    <w:multiLevelType w:val="hybridMultilevel"/>
    <w:tmpl w:val="7234A7F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19"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4B54736"/>
    <w:multiLevelType w:val="hybridMultilevel"/>
    <w:tmpl w:val="5B64983A"/>
    <w:lvl w:ilvl="0" w:tplc="6F8E26BC">
      <w:start w:val="1"/>
      <w:numFmt w:val="decimal"/>
      <w:lvlText w:val="%1."/>
      <w:lvlJc w:val="left"/>
      <w:pPr>
        <w:ind w:left="1440" w:hanging="360"/>
      </w:pPr>
    </w:lvl>
    <w:lvl w:ilvl="1" w:tplc="3CC60230">
      <w:start w:val="1"/>
      <w:numFmt w:val="decimal"/>
      <w:lvlText w:val="%2."/>
      <w:lvlJc w:val="left"/>
      <w:pPr>
        <w:ind w:left="1440" w:hanging="360"/>
      </w:pPr>
    </w:lvl>
    <w:lvl w:ilvl="2" w:tplc="5A8C0BEA">
      <w:start w:val="1"/>
      <w:numFmt w:val="decimal"/>
      <w:lvlText w:val="%3."/>
      <w:lvlJc w:val="left"/>
      <w:pPr>
        <w:ind w:left="1440" w:hanging="360"/>
      </w:pPr>
    </w:lvl>
    <w:lvl w:ilvl="3" w:tplc="879A997A">
      <w:start w:val="1"/>
      <w:numFmt w:val="decimal"/>
      <w:lvlText w:val="%4."/>
      <w:lvlJc w:val="left"/>
      <w:pPr>
        <w:ind w:left="1440" w:hanging="360"/>
      </w:pPr>
    </w:lvl>
    <w:lvl w:ilvl="4" w:tplc="55F2BF90">
      <w:start w:val="1"/>
      <w:numFmt w:val="decimal"/>
      <w:lvlText w:val="%5."/>
      <w:lvlJc w:val="left"/>
      <w:pPr>
        <w:ind w:left="1440" w:hanging="360"/>
      </w:pPr>
    </w:lvl>
    <w:lvl w:ilvl="5" w:tplc="83C807C0">
      <w:start w:val="1"/>
      <w:numFmt w:val="decimal"/>
      <w:lvlText w:val="%6."/>
      <w:lvlJc w:val="left"/>
      <w:pPr>
        <w:ind w:left="1440" w:hanging="360"/>
      </w:pPr>
    </w:lvl>
    <w:lvl w:ilvl="6" w:tplc="B6CC5D42">
      <w:start w:val="1"/>
      <w:numFmt w:val="decimal"/>
      <w:lvlText w:val="%7."/>
      <w:lvlJc w:val="left"/>
      <w:pPr>
        <w:ind w:left="1440" w:hanging="360"/>
      </w:pPr>
    </w:lvl>
    <w:lvl w:ilvl="7" w:tplc="1324D3E0">
      <w:start w:val="1"/>
      <w:numFmt w:val="decimal"/>
      <w:lvlText w:val="%8."/>
      <w:lvlJc w:val="left"/>
      <w:pPr>
        <w:ind w:left="1440" w:hanging="360"/>
      </w:pPr>
    </w:lvl>
    <w:lvl w:ilvl="8" w:tplc="D4429810">
      <w:start w:val="1"/>
      <w:numFmt w:val="decimal"/>
      <w:lvlText w:val="%9."/>
      <w:lvlJc w:val="left"/>
      <w:pPr>
        <w:ind w:left="1440" w:hanging="360"/>
      </w:pPr>
    </w:lv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36A6389A"/>
    <w:multiLevelType w:val="multilevel"/>
    <w:tmpl w:val="6A8E5BD4"/>
    <w:numStyleLink w:val="Stijl2"/>
  </w:abstractNum>
  <w:abstractNum w:abstractNumId="27" w15:restartNumberingAfterBreak="0">
    <w:nsid w:val="3B044D1C"/>
    <w:multiLevelType w:val="hybridMultilevel"/>
    <w:tmpl w:val="36BEA1F8"/>
    <w:lvl w:ilvl="0" w:tplc="713EE05E">
      <w:numFmt w:val="bullet"/>
      <w:lvlText w:val=""/>
      <w:lvlJc w:val="left"/>
      <w:pPr>
        <w:ind w:left="1080" w:hanging="360"/>
      </w:pPr>
      <w:rPr>
        <w:rFonts w:hint="default" w:ascii="Wingdings" w:hAnsi="Wingdings"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8" w15:restartNumberingAfterBreak="0">
    <w:nsid w:val="3DBF1176"/>
    <w:multiLevelType w:val="hybridMultilevel"/>
    <w:tmpl w:val="5FB61E9E"/>
    <w:lvl w:ilvl="0" w:tplc="0E7C06D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44D13AFF"/>
    <w:multiLevelType w:val="hybridMultilevel"/>
    <w:tmpl w:val="06C2C00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5E81ECB"/>
    <w:multiLevelType w:val="hybridMultilevel"/>
    <w:tmpl w:val="2396A7A6"/>
    <w:lvl w:ilvl="0" w:tplc="04130003">
      <w:start w:val="1"/>
      <w:numFmt w:val="bullet"/>
      <w:lvlText w:val="o"/>
      <w:lvlJc w:val="left"/>
      <w:pPr>
        <w:ind w:left="780" w:hanging="360"/>
      </w:pPr>
      <w:rPr>
        <w:rFonts w:hint="default" w:ascii="Courier New" w:hAnsi="Courier New" w:cs="Courier New"/>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31" w15:restartNumberingAfterBreak="0">
    <w:nsid w:val="47DB631B"/>
    <w:multiLevelType w:val="multilevel"/>
    <w:tmpl w:val="06962652"/>
    <w:numStyleLink w:val="Lijststijl"/>
  </w:abstractNum>
  <w:abstractNum w:abstractNumId="32" w15:restartNumberingAfterBreak="0">
    <w:nsid w:val="4AD6421F"/>
    <w:multiLevelType w:val="hybridMultilevel"/>
    <w:tmpl w:val="F62A6578"/>
    <w:lvl w:ilvl="0" w:tplc="DF6CAEE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66638B"/>
    <w:multiLevelType w:val="multilevel"/>
    <w:tmpl w:val="A4700AB0"/>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35"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36" w15:restartNumberingAfterBreak="0">
    <w:nsid w:val="544A5C81"/>
    <w:multiLevelType w:val="hybridMultilevel"/>
    <w:tmpl w:val="39E8C58A"/>
    <w:lvl w:ilvl="0" w:tplc="0413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7" w15:restartNumberingAfterBreak="0">
    <w:nsid w:val="54BD2390"/>
    <w:multiLevelType w:val="hybridMultilevel"/>
    <w:tmpl w:val="5EA434E2"/>
    <w:lvl w:ilvl="0" w:tplc="3828C61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586153B8"/>
    <w:multiLevelType w:val="hybridMultilevel"/>
    <w:tmpl w:val="CF883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CAF5D0D"/>
    <w:multiLevelType w:val="multilevel"/>
    <w:tmpl w:val="06962652"/>
    <w:numStyleLink w:val="Lijststijl"/>
  </w:abstractNum>
  <w:abstractNum w:abstractNumId="40" w15:restartNumberingAfterBreak="0">
    <w:nsid w:val="5F591281"/>
    <w:multiLevelType w:val="hybridMultilevel"/>
    <w:tmpl w:val="D626EB78"/>
    <w:lvl w:ilvl="0" w:tplc="E2903586">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627F6ABA"/>
    <w:multiLevelType w:val="hybridMultilevel"/>
    <w:tmpl w:val="795EA7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746D3968"/>
    <w:multiLevelType w:val="hybridMultilevel"/>
    <w:tmpl w:val="F42CF55A"/>
    <w:lvl w:ilvl="0" w:tplc="4394D43A">
      <w:start w:val="1"/>
      <w:numFmt w:val="bullet"/>
      <w:lvlText w:val=""/>
      <w:lvlJc w:val="left"/>
      <w:pPr>
        <w:ind w:left="720" w:hanging="360"/>
      </w:pPr>
      <w:rPr>
        <w:rFonts w:ascii="Symbol" w:hAnsi="Symbol"/>
      </w:rPr>
    </w:lvl>
    <w:lvl w:ilvl="1" w:tplc="7728D9BA">
      <w:start w:val="1"/>
      <w:numFmt w:val="bullet"/>
      <w:lvlText w:val=""/>
      <w:lvlJc w:val="left"/>
      <w:pPr>
        <w:ind w:left="720" w:hanging="360"/>
      </w:pPr>
      <w:rPr>
        <w:rFonts w:ascii="Symbol" w:hAnsi="Symbol"/>
      </w:rPr>
    </w:lvl>
    <w:lvl w:ilvl="2" w:tplc="34DC6C5A">
      <w:start w:val="1"/>
      <w:numFmt w:val="bullet"/>
      <w:lvlText w:val=""/>
      <w:lvlJc w:val="left"/>
      <w:pPr>
        <w:ind w:left="720" w:hanging="360"/>
      </w:pPr>
      <w:rPr>
        <w:rFonts w:ascii="Symbol" w:hAnsi="Symbol"/>
      </w:rPr>
    </w:lvl>
    <w:lvl w:ilvl="3" w:tplc="5A865B44">
      <w:start w:val="1"/>
      <w:numFmt w:val="bullet"/>
      <w:lvlText w:val=""/>
      <w:lvlJc w:val="left"/>
      <w:pPr>
        <w:ind w:left="720" w:hanging="360"/>
      </w:pPr>
      <w:rPr>
        <w:rFonts w:ascii="Symbol" w:hAnsi="Symbol"/>
      </w:rPr>
    </w:lvl>
    <w:lvl w:ilvl="4" w:tplc="91A4ED86">
      <w:start w:val="1"/>
      <w:numFmt w:val="bullet"/>
      <w:lvlText w:val=""/>
      <w:lvlJc w:val="left"/>
      <w:pPr>
        <w:ind w:left="720" w:hanging="360"/>
      </w:pPr>
      <w:rPr>
        <w:rFonts w:ascii="Symbol" w:hAnsi="Symbol"/>
      </w:rPr>
    </w:lvl>
    <w:lvl w:ilvl="5" w:tplc="DDFCB77C">
      <w:start w:val="1"/>
      <w:numFmt w:val="bullet"/>
      <w:lvlText w:val=""/>
      <w:lvlJc w:val="left"/>
      <w:pPr>
        <w:ind w:left="720" w:hanging="360"/>
      </w:pPr>
      <w:rPr>
        <w:rFonts w:ascii="Symbol" w:hAnsi="Symbol"/>
      </w:rPr>
    </w:lvl>
    <w:lvl w:ilvl="6" w:tplc="99DE8082">
      <w:start w:val="1"/>
      <w:numFmt w:val="bullet"/>
      <w:lvlText w:val=""/>
      <w:lvlJc w:val="left"/>
      <w:pPr>
        <w:ind w:left="720" w:hanging="360"/>
      </w:pPr>
      <w:rPr>
        <w:rFonts w:ascii="Symbol" w:hAnsi="Symbol"/>
      </w:rPr>
    </w:lvl>
    <w:lvl w:ilvl="7" w:tplc="6F800810">
      <w:start w:val="1"/>
      <w:numFmt w:val="bullet"/>
      <w:lvlText w:val=""/>
      <w:lvlJc w:val="left"/>
      <w:pPr>
        <w:ind w:left="720" w:hanging="360"/>
      </w:pPr>
      <w:rPr>
        <w:rFonts w:ascii="Symbol" w:hAnsi="Symbol"/>
      </w:rPr>
    </w:lvl>
    <w:lvl w:ilvl="8" w:tplc="B0902A3C">
      <w:start w:val="1"/>
      <w:numFmt w:val="bullet"/>
      <w:lvlText w:val=""/>
      <w:lvlJc w:val="left"/>
      <w:pPr>
        <w:ind w:left="720" w:hanging="360"/>
      </w:pPr>
      <w:rPr>
        <w:rFonts w:ascii="Symbol" w:hAnsi="Symbol"/>
      </w:rPr>
    </w:lvl>
  </w:abstractNum>
  <w:abstractNum w:abstractNumId="43" w15:restartNumberingAfterBreak="0">
    <w:nsid w:val="749E2AF7"/>
    <w:multiLevelType w:val="hybridMultilevel"/>
    <w:tmpl w:val="EBEA0458"/>
    <w:lvl w:ilvl="0" w:tplc="16BC6AA6">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4" w15:restartNumberingAfterBreak="0">
    <w:nsid w:val="75C60E9A"/>
    <w:multiLevelType w:val="hybridMultilevel"/>
    <w:tmpl w:val="9970C3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9050C84"/>
    <w:multiLevelType w:val="multilevel"/>
    <w:tmpl w:val="06962652"/>
    <w:numStyleLink w:val="Lijststijl"/>
  </w:abstractNum>
  <w:num w:numId="1" w16cid:durableId="899050609">
    <w:abstractNumId w:val="10"/>
  </w:num>
  <w:num w:numId="2" w16cid:durableId="1736010245">
    <w:abstractNumId w:val="12"/>
  </w:num>
  <w:num w:numId="3" w16cid:durableId="1359164695">
    <w:abstractNumId w:val="39"/>
  </w:num>
  <w:num w:numId="4" w16cid:durableId="1392341759">
    <w:abstractNumId w:val="11"/>
  </w:num>
  <w:num w:numId="5" w16cid:durableId="802313244">
    <w:abstractNumId w:val="17"/>
  </w:num>
  <w:num w:numId="6" w16cid:durableId="430007477">
    <w:abstractNumId w:val="21"/>
  </w:num>
  <w:num w:numId="7" w16cid:durableId="1586458023">
    <w:abstractNumId w:val="2"/>
  </w:num>
  <w:num w:numId="8" w16cid:durableId="136917343">
    <w:abstractNumId w:val="1"/>
  </w:num>
  <w:num w:numId="9" w16cid:durableId="1393235491">
    <w:abstractNumId w:val="0"/>
  </w:num>
  <w:num w:numId="10" w16cid:durableId="1665160714">
    <w:abstractNumId w:val="8"/>
  </w:num>
  <w:num w:numId="11" w16cid:durableId="811293932">
    <w:abstractNumId w:val="6"/>
  </w:num>
  <w:num w:numId="12" w16cid:durableId="1750613542">
    <w:abstractNumId w:val="6"/>
  </w:num>
  <w:num w:numId="13" w16cid:durableId="1933928666">
    <w:abstractNumId w:val="40"/>
  </w:num>
  <w:num w:numId="14" w16cid:durableId="1383098495">
    <w:abstractNumId w:val="3"/>
  </w:num>
  <w:num w:numId="15" w16cid:durableId="994987153">
    <w:abstractNumId w:val="18"/>
  </w:num>
  <w:num w:numId="16" w16cid:durableId="424308638">
    <w:abstractNumId w:val="28"/>
  </w:num>
  <w:num w:numId="17" w16cid:durableId="1687364585">
    <w:abstractNumId w:val="9"/>
  </w:num>
  <w:num w:numId="18" w16cid:durableId="2007707613">
    <w:abstractNumId w:val="22"/>
  </w:num>
  <w:num w:numId="19" w16cid:durableId="1116363718">
    <w:abstractNumId w:val="46"/>
  </w:num>
  <w:num w:numId="20" w16cid:durableId="648442686">
    <w:abstractNumId w:val="14"/>
  </w:num>
  <w:num w:numId="21" w16cid:durableId="1319766004">
    <w:abstractNumId w:val="26"/>
  </w:num>
  <w:num w:numId="22" w16cid:durableId="1438140348">
    <w:abstractNumId w:val="31"/>
  </w:num>
  <w:num w:numId="23" w16cid:durableId="1507213682">
    <w:abstractNumId w:val="20"/>
  </w:num>
  <w:num w:numId="24" w16cid:durableId="772166230">
    <w:abstractNumId w:val="34"/>
  </w:num>
  <w:num w:numId="25" w16cid:durableId="367991141">
    <w:abstractNumId w:val="33"/>
  </w:num>
  <w:num w:numId="26" w16cid:durableId="788741165">
    <w:abstractNumId w:val="7"/>
  </w:num>
  <w:num w:numId="27" w16cid:durableId="363752462">
    <w:abstractNumId w:val="16"/>
  </w:num>
  <w:num w:numId="28" w16cid:durableId="1515345857">
    <w:abstractNumId w:val="24"/>
  </w:num>
  <w:num w:numId="29" w16cid:durableId="1309285402">
    <w:abstractNumId w:val="4"/>
  </w:num>
  <w:num w:numId="30" w16cid:durableId="1304116841">
    <w:abstractNumId w:val="15"/>
  </w:num>
  <w:num w:numId="31" w16cid:durableId="1016923003">
    <w:abstractNumId w:val="29"/>
  </w:num>
  <w:num w:numId="32" w16cid:durableId="2042702814">
    <w:abstractNumId w:val="37"/>
  </w:num>
  <w:num w:numId="33" w16cid:durableId="1676610732">
    <w:abstractNumId w:val="30"/>
  </w:num>
  <w:num w:numId="34" w16cid:durableId="1676490417">
    <w:abstractNumId w:val="32"/>
  </w:num>
  <w:num w:numId="35" w16cid:durableId="854879172">
    <w:abstractNumId w:val="43"/>
  </w:num>
  <w:num w:numId="36" w16cid:durableId="160777701">
    <w:abstractNumId w:val="13"/>
  </w:num>
  <w:num w:numId="37" w16cid:durableId="1442647255">
    <w:abstractNumId w:val="35"/>
  </w:num>
  <w:num w:numId="38" w16cid:durableId="419641453">
    <w:abstractNumId w:val="23"/>
  </w:num>
  <w:num w:numId="39" w16cid:durableId="1642418190">
    <w:abstractNumId w:val="38"/>
  </w:num>
  <w:num w:numId="40" w16cid:durableId="1243444810">
    <w:abstractNumId w:val="36"/>
    <w:lvlOverride w:ilvl="0">
      <w:startOverride w:val="1"/>
    </w:lvlOverride>
    <w:lvlOverride w:ilvl="1"/>
    <w:lvlOverride w:ilvl="2"/>
    <w:lvlOverride w:ilvl="3"/>
    <w:lvlOverride w:ilvl="4"/>
    <w:lvlOverride w:ilvl="5"/>
    <w:lvlOverride w:ilvl="6"/>
    <w:lvlOverride w:ilvl="7"/>
    <w:lvlOverride w:ilvl="8"/>
  </w:num>
  <w:num w:numId="41" w16cid:durableId="1303847535">
    <w:abstractNumId w:val="27"/>
  </w:num>
  <w:num w:numId="42" w16cid:durableId="2003047631">
    <w:abstractNumId w:val="45"/>
  </w:num>
  <w:num w:numId="43" w16cid:durableId="938021771">
    <w:abstractNumId w:val="20"/>
  </w:num>
  <w:num w:numId="44" w16cid:durableId="1654484293">
    <w:abstractNumId w:val="42"/>
  </w:num>
  <w:num w:numId="45" w16cid:durableId="677663072">
    <w:abstractNumId w:val="19"/>
  </w:num>
  <w:num w:numId="46" w16cid:durableId="639770881">
    <w:abstractNumId w:val="41"/>
  </w:num>
  <w:num w:numId="47" w16cid:durableId="1726100047">
    <w:abstractNumId w:val="5"/>
  </w:num>
  <w:num w:numId="48" w16cid:durableId="1809469576">
    <w:abstractNumId w:val="36"/>
  </w:num>
  <w:num w:numId="49" w16cid:durableId="1867480337">
    <w:abstractNumId w:val="25"/>
  </w:num>
  <w:num w:numId="50" w16cid:durableId="3921170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5379"/>
    <w:rsid w:val="00026B23"/>
    <w:rsid w:val="00031452"/>
    <w:rsid w:val="00032DDD"/>
    <w:rsid w:val="00035FDD"/>
    <w:rsid w:val="000372B0"/>
    <w:rsid w:val="000426A4"/>
    <w:rsid w:val="00043163"/>
    <w:rsid w:val="000506AB"/>
    <w:rsid w:val="000558DE"/>
    <w:rsid w:val="00056A13"/>
    <w:rsid w:val="00056D70"/>
    <w:rsid w:val="000714A6"/>
    <w:rsid w:val="000738A6"/>
    <w:rsid w:val="00086829"/>
    <w:rsid w:val="0008730D"/>
    <w:rsid w:val="0008771B"/>
    <w:rsid w:val="0009537B"/>
    <w:rsid w:val="000A11C9"/>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3441"/>
    <w:rsid w:val="000D3CBB"/>
    <w:rsid w:val="000D3D0E"/>
    <w:rsid w:val="000E1F3B"/>
    <w:rsid w:val="000E4C27"/>
    <w:rsid w:val="000F2910"/>
    <w:rsid w:val="000F5A34"/>
    <w:rsid w:val="000F62A1"/>
    <w:rsid w:val="000F6361"/>
    <w:rsid w:val="001015E3"/>
    <w:rsid w:val="00113264"/>
    <w:rsid w:val="001134BC"/>
    <w:rsid w:val="00117A0D"/>
    <w:rsid w:val="0012762A"/>
    <w:rsid w:val="00133962"/>
    <w:rsid w:val="001355EB"/>
    <w:rsid w:val="0014070D"/>
    <w:rsid w:val="00140D0E"/>
    <w:rsid w:val="00141B57"/>
    <w:rsid w:val="001421D2"/>
    <w:rsid w:val="00142322"/>
    <w:rsid w:val="00146CEB"/>
    <w:rsid w:val="001504DE"/>
    <w:rsid w:val="00155F21"/>
    <w:rsid w:val="00163643"/>
    <w:rsid w:val="001645A0"/>
    <w:rsid w:val="001656CD"/>
    <w:rsid w:val="0016779A"/>
    <w:rsid w:val="00167DDC"/>
    <w:rsid w:val="00173156"/>
    <w:rsid w:val="001740D8"/>
    <w:rsid w:val="0017422C"/>
    <w:rsid w:val="00174823"/>
    <w:rsid w:val="00174B8D"/>
    <w:rsid w:val="00175A63"/>
    <w:rsid w:val="00175BE9"/>
    <w:rsid w:val="00196CD8"/>
    <w:rsid w:val="001A1AAF"/>
    <w:rsid w:val="001A3DB6"/>
    <w:rsid w:val="001A607D"/>
    <w:rsid w:val="001B3055"/>
    <w:rsid w:val="001B6685"/>
    <w:rsid w:val="001C4C97"/>
    <w:rsid w:val="001C6562"/>
    <w:rsid w:val="001C6FF8"/>
    <w:rsid w:val="001D0646"/>
    <w:rsid w:val="001D0F98"/>
    <w:rsid w:val="001D24DD"/>
    <w:rsid w:val="001D6F03"/>
    <w:rsid w:val="001E0D98"/>
    <w:rsid w:val="001F05F3"/>
    <w:rsid w:val="001F29D2"/>
    <w:rsid w:val="001F564F"/>
    <w:rsid w:val="002005AE"/>
    <w:rsid w:val="002012A6"/>
    <w:rsid w:val="00203D19"/>
    <w:rsid w:val="00205A1E"/>
    <w:rsid w:val="00207376"/>
    <w:rsid w:val="002171A9"/>
    <w:rsid w:val="0022554F"/>
    <w:rsid w:val="0022773B"/>
    <w:rsid w:val="002328CF"/>
    <w:rsid w:val="00233D65"/>
    <w:rsid w:val="00240DC5"/>
    <w:rsid w:val="00245EA1"/>
    <w:rsid w:val="00246DEA"/>
    <w:rsid w:val="00246E5A"/>
    <w:rsid w:val="002506A2"/>
    <w:rsid w:val="002567DC"/>
    <w:rsid w:val="00263FB3"/>
    <w:rsid w:val="00264B20"/>
    <w:rsid w:val="002836D8"/>
    <w:rsid w:val="00285177"/>
    <w:rsid w:val="00285E1F"/>
    <w:rsid w:val="00285EB3"/>
    <w:rsid w:val="00295399"/>
    <w:rsid w:val="00295C83"/>
    <w:rsid w:val="002A0DCB"/>
    <w:rsid w:val="002A6578"/>
    <w:rsid w:val="002B1092"/>
    <w:rsid w:val="002B2DD6"/>
    <w:rsid w:val="002B4085"/>
    <w:rsid w:val="002C5FEF"/>
    <w:rsid w:val="002C767C"/>
    <w:rsid w:val="002D11AC"/>
    <w:rsid w:val="002D618C"/>
    <w:rsid w:val="002E0370"/>
    <w:rsid w:val="002E0FD2"/>
    <w:rsid w:val="002E24CF"/>
    <w:rsid w:val="002F48C9"/>
    <w:rsid w:val="00301276"/>
    <w:rsid w:val="003016AC"/>
    <w:rsid w:val="00301ED3"/>
    <w:rsid w:val="00304CF7"/>
    <w:rsid w:val="00304F01"/>
    <w:rsid w:val="003060EB"/>
    <w:rsid w:val="003069EB"/>
    <w:rsid w:val="00310DCE"/>
    <w:rsid w:val="00314FE1"/>
    <w:rsid w:val="00315CE5"/>
    <w:rsid w:val="003266A1"/>
    <w:rsid w:val="00327594"/>
    <w:rsid w:val="003323F1"/>
    <w:rsid w:val="00332B03"/>
    <w:rsid w:val="0033763E"/>
    <w:rsid w:val="00337A2C"/>
    <w:rsid w:val="003417AA"/>
    <w:rsid w:val="00346A8A"/>
    <w:rsid w:val="00351CD5"/>
    <w:rsid w:val="003553DE"/>
    <w:rsid w:val="0035676E"/>
    <w:rsid w:val="00365CCC"/>
    <w:rsid w:val="003679F1"/>
    <w:rsid w:val="00373200"/>
    <w:rsid w:val="00374F79"/>
    <w:rsid w:val="00375142"/>
    <w:rsid w:val="0038039D"/>
    <w:rsid w:val="0038047B"/>
    <w:rsid w:val="0038185A"/>
    <w:rsid w:val="0038549E"/>
    <w:rsid w:val="00393487"/>
    <w:rsid w:val="003A4138"/>
    <w:rsid w:val="003A7C51"/>
    <w:rsid w:val="003B3605"/>
    <w:rsid w:val="003B44F4"/>
    <w:rsid w:val="003B48FA"/>
    <w:rsid w:val="003C27A6"/>
    <w:rsid w:val="003C4BF2"/>
    <w:rsid w:val="003C62C0"/>
    <w:rsid w:val="003D1BA9"/>
    <w:rsid w:val="003D207F"/>
    <w:rsid w:val="003D22CD"/>
    <w:rsid w:val="003D51FB"/>
    <w:rsid w:val="003E1643"/>
    <w:rsid w:val="003E2B72"/>
    <w:rsid w:val="003E4F3D"/>
    <w:rsid w:val="003F2324"/>
    <w:rsid w:val="003F2512"/>
    <w:rsid w:val="003F3BF7"/>
    <w:rsid w:val="003F5BDE"/>
    <w:rsid w:val="003F5EB0"/>
    <w:rsid w:val="003F6EDB"/>
    <w:rsid w:val="00400A47"/>
    <w:rsid w:val="0040142D"/>
    <w:rsid w:val="0040420E"/>
    <w:rsid w:val="0040571B"/>
    <w:rsid w:val="00406ABD"/>
    <w:rsid w:val="00417CBD"/>
    <w:rsid w:val="004206C4"/>
    <w:rsid w:val="00421F47"/>
    <w:rsid w:val="00422E5E"/>
    <w:rsid w:val="0042367E"/>
    <w:rsid w:val="00423D12"/>
    <w:rsid w:val="00424BC8"/>
    <w:rsid w:val="00424C75"/>
    <w:rsid w:val="004252CD"/>
    <w:rsid w:val="00433F2B"/>
    <w:rsid w:val="0043407C"/>
    <w:rsid w:val="00441F10"/>
    <w:rsid w:val="00442D2B"/>
    <w:rsid w:val="00446BF5"/>
    <w:rsid w:val="00450447"/>
    <w:rsid w:val="00457209"/>
    <w:rsid w:val="0047351E"/>
    <w:rsid w:val="0049091E"/>
    <w:rsid w:val="0049095D"/>
    <w:rsid w:val="004912DB"/>
    <w:rsid w:val="004A1980"/>
    <w:rsid w:val="004A7CBF"/>
    <w:rsid w:val="004B0262"/>
    <w:rsid w:val="004B06C5"/>
    <w:rsid w:val="004B0EA1"/>
    <w:rsid w:val="004B5BB4"/>
    <w:rsid w:val="004B6EC7"/>
    <w:rsid w:val="004C5F24"/>
    <w:rsid w:val="004C73C3"/>
    <w:rsid w:val="004D766D"/>
    <w:rsid w:val="004E453D"/>
    <w:rsid w:val="004F07D9"/>
    <w:rsid w:val="004F16DE"/>
    <w:rsid w:val="004F7CA4"/>
    <w:rsid w:val="005072C0"/>
    <w:rsid w:val="005135CE"/>
    <w:rsid w:val="00522D10"/>
    <w:rsid w:val="00523720"/>
    <w:rsid w:val="0052389B"/>
    <w:rsid w:val="005251FD"/>
    <w:rsid w:val="00531134"/>
    <w:rsid w:val="00537100"/>
    <w:rsid w:val="005443AA"/>
    <w:rsid w:val="005469C7"/>
    <w:rsid w:val="00550E0C"/>
    <w:rsid w:val="005660C8"/>
    <w:rsid w:val="005701B8"/>
    <w:rsid w:val="00585F95"/>
    <w:rsid w:val="005862B4"/>
    <w:rsid w:val="00586370"/>
    <w:rsid w:val="0059065C"/>
    <w:rsid w:val="00593516"/>
    <w:rsid w:val="0059782F"/>
    <w:rsid w:val="005A4FBE"/>
    <w:rsid w:val="005A7135"/>
    <w:rsid w:val="005B0E2C"/>
    <w:rsid w:val="005B3E6A"/>
    <w:rsid w:val="005B4F4B"/>
    <w:rsid w:val="005C04EE"/>
    <w:rsid w:val="005C5C97"/>
    <w:rsid w:val="005D2CF1"/>
    <w:rsid w:val="005D505D"/>
    <w:rsid w:val="005D7AB1"/>
    <w:rsid w:val="005E046F"/>
    <w:rsid w:val="005E2622"/>
    <w:rsid w:val="005F12FF"/>
    <w:rsid w:val="005F6B6C"/>
    <w:rsid w:val="006006F5"/>
    <w:rsid w:val="006047F2"/>
    <w:rsid w:val="0060534F"/>
    <w:rsid w:val="00610671"/>
    <w:rsid w:val="00622C0A"/>
    <w:rsid w:val="00622C92"/>
    <w:rsid w:val="00632740"/>
    <w:rsid w:val="00633223"/>
    <w:rsid w:val="006454E4"/>
    <w:rsid w:val="00650A9B"/>
    <w:rsid w:val="00651C30"/>
    <w:rsid w:val="00661CD7"/>
    <w:rsid w:val="00662DBA"/>
    <w:rsid w:val="00671D65"/>
    <w:rsid w:val="006749FE"/>
    <w:rsid w:val="00675BB1"/>
    <w:rsid w:val="00676F86"/>
    <w:rsid w:val="00695F2B"/>
    <w:rsid w:val="006A00F4"/>
    <w:rsid w:val="006A3D72"/>
    <w:rsid w:val="006B26E1"/>
    <w:rsid w:val="006C1A46"/>
    <w:rsid w:val="006C34CE"/>
    <w:rsid w:val="006D1BD6"/>
    <w:rsid w:val="006D2E66"/>
    <w:rsid w:val="006D713A"/>
    <w:rsid w:val="006E14A7"/>
    <w:rsid w:val="006E6163"/>
    <w:rsid w:val="006F42D7"/>
    <w:rsid w:val="006F51C7"/>
    <w:rsid w:val="006F77D5"/>
    <w:rsid w:val="007032E1"/>
    <w:rsid w:val="00703A5A"/>
    <w:rsid w:val="00704D22"/>
    <w:rsid w:val="00712DE5"/>
    <w:rsid w:val="0071566C"/>
    <w:rsid w:val="00721AE7"/>
    <w:rsid w:val="0072413A"/>
    <w:rsid w:val="00726BD3"/>
    <w:rsid w:val="00726CC2"/>
    <w:rsid w:val="00731726"/>
    <w:rsid w:val="00732117"/>
    <w:rsid w:val="0073559D"/>
    <w:rsid w:val="00741B98"/>
    <w:rsid w:val="0074299F"/>
    <w:rsid w:val="007435A7"/>
    <w:rsid w:val="00743C2B"/>
    <w:rsid w:val="007514C7"/>
    <w:rsid w:val="00751920"/>
    <w:rsid w:val="00751F3C"/>
    <w:rsid w:val="00760778"/>
    <w:rsid w:val="00763367"/>
    <w:rsid w:val="0076716A"/>
    <w:rsid w:val="00774DFA"/>
    <w:rsid w:val="0078407F"/>
    <w:rsid w:val="00784836"/>
    <w:rsid w:val="00792823"/>
    <w:rsid w:val="00793789"/>
    <w:rsid w:val="0079547A"/>
    <w:rsid w:val="00797DBD"/>
    <w:rsid w:val="007A7FF9"/>
    <w:rsid w:val="007B511E"/>
    <w:rsid w:val="007C54DA"/>
    <w:rsid w:val="007C6848"/>
    <w:rsid w:val="007C7140"/>
    <w:rsid w:val="007D227A"/>
    <w:rsid w:val="007D2463"/>
    <w:rsid w:val="007E2F2E"/>
    <w:rsid w:val="007E4DFC"/>
    <w:rsid w:val="007F4AEA"/>
    <w:rsid w:val="008027A7"/>
    <w:rsid w:val="00806DE8"/>
    <w:rsid w:val="008101F7"/>
    <w:rsid w:val="008103B6"/>
    <w:rsid w:val="00813B47"/>
    <w:rsid w:val="00817526"/>
    <w:rsid w:val="00830160"/>
    <w:rsid w:val="0083547B"/>
    <w:rsid w:val="00837052"/>
    <w:rsid w:val="008443F5"/>
    <w:rsid w:val="00844809"/>
    <w:rsid w:val="008523A2"/>
    <w:rsid w:val="00852CB2"/>
    <w:rsid w:val="0086189C"/>
    <w:rsid w:val="00864DD4"/>
    <w:rsid w:val="00866FC1"/>
    <w:rsid w:val="00871043"/>
    <w:rsid w:val="00877D2D"/>
    <w:rsid w:val="0088386A"/>
    <w:rsid w:val="0088501B"/>
    <w:rsid w:val="00890640"/>
    <w:rsid w:val="00892716"/>
    <w:rsid w:val="008A1632"/>
    <w:rsid w:val="008A4B12"/>
    <w:rsid w:val="008A5C94"/>
    <w:rsid w:val="008B00A5"/>
    <w:rsid w:val="008B117D"/>
    <w:rsid w:val="008B17E3"/>
    <w:rsid w:val="008B54D3"/>
    <w:rsid w:val="008B63D3"/>
    <w:rsid w:val="008B6B5D"/>
    <w:rsid w:val="008C2957"/>
    <w:rsid w:val="008C2A49"/>
    <w:rsid w:val="008C4914"/>
    <w:rsid w:val="008C6317"/>
    <w:rsid w:val="008D165C"/>
    <w:rsid w:val="008D2753"/>
    <w:rsid w:val="008D345F"/>
    <w:rsid w:val="008D59CB"/>
    <w:rsid w:val="008E3581"/>
    <w:rsid w:val="008E390D"/>
    <w:rsid w:val="008E54B2"/>
    <w:rsid w:val="008E6808"/>
    <w:rsid w:val="008F2AC0"/>
    <w:rsid w:val="009001E2"/>
    <w:rsid w:val="009009D4"/>
    <w:rsid w:val="0090328C"/>
    <w:rsid w:val="00904CEA"/>
    <w:rsid w:val="00905289"/>
    <w:rsid w:val="0091050B"/>
    <w:rsid w:val="009119F6"/>
    <w:rsid w:val="0092077F"/>
    <w:rsid w:val="00927FD4"/>
    <w:rsid w:val="00930E14"/>
    <w:rsid w:val="0093538F"/>
    <w:rsid w:val="00937DB1"/>
    <w:rsid w:val="00946369"/>
    <w:rsid w:val="009509BE"/>
    <w:rsid w:val="0096000D"/>
    <w:rsid w:val="0096188B"/>
    <w:rsid w:val="009647C1"/>
    <w:rsid w:val="00974491"/>
    <w:rsid w:val="00992037"/>
    <w:rsid w:val="009A24CE"/>
    <w:rsid w:val="009C3E2F"/>
    <w:rsid w:val="009C4A8C"/>
    <w:rsid w:val="009C5CF5"/>
    <w:rsid w:val="009C6895"/>
    <w:rsid w:val="009C6A43"/>
    <w:rsid w:val="009E35A0"/>
    <w:rsid w:val="009E3AD3"/>
    <w:rsid w:val="009F1FB3"/>
    <w:rsid w:val="009F2975"/>
    <w:rsid w:val="009F43F0"/>
    <w:rsid w:val="00A0207D"/>
    <w:rsid w:val="00A03D67"/>
    <w:rsid w:val="00A06DF5"/>
    <w:rsid w:val="00A11848"/>
    <w:rsid w:val="00A123C1"/>
    <w:rsid w:val="00A126B7"/>
    <w:rsid w:val="00A15A8F"/>
    <w:rsid w:val="00A234D1"/>
    <w:rsid w:val="00A240CF"/>
    <w:rsid w:val="00A2652E"/>
    <w:rsid w:val="00A32591"/>
    <w:rsid w:val="00A56454"/>
    <w:rsid w:val="00A56919"/>
    <w:rsid w:val="00A57676"/>
    <w:rsid w:val="00A6004A"/>
    <w:rsid w:val="00A666C9"/>
    <w:rsid w:val="00A70D97"/>
    <w:rsid w:val="00A732D5"/>
    <w:rsid w:val="00A77ABF"/>
    <w:rsid w:val="00A82043"/>
    <w:rsid w:val="00A863E9"/>
    <w:rsid w:val="00A864E2"/>
    <w:rsid w:val="00A94731"/>
    <w:rsid w:val="00A96098"/>
    <w:rsid w:val="00AA0895"/>
    <w:rsid w:val="00AA3F01"/>
    <w:rsid w:val="00AA5318"/>
    <w:rsid w:val="00AA75A4"/>
    <w:rsid w:val="00AB161E"/>
    <w:rsid w:val="00AB2607"/>
    <w:rsid w:val="00AB6225"/>
    <w:rsid w:val="00AC1D25"/>
    <w:rsid w:val="00AC1DA7"/>
    <w:rsid w:val="00AC2514"/>
    <w:rsid w:val="00AC42B4"/>
    <w:rsid w:val="00AC574E"/>
    <w:rsid w:val="00AC7774"/>
    <w:rsid w:val="00AC7D41"/>
    <w:rsid w:val="00AD4972"/>
    <w:rsid w:val="00AE0863"/>
    <w:rsid w:val="00AE4FF9"/>
    <w:rsid w:val="00AF2C3D"/>
    <w:rsid w:val="00AF5F14"/>
    <w:rsid w:val="00B01094"/>
    <w:rsid w:val="00B022C4"/>
    <w:rsid w:val="00B050F7"/>
    <w:rsid w:val="00B073F0"/>
    <w:rsid w:val="00B11710"/>
    <w:rsid w:val="00B12F49"/>
    <w:rsid w:val="00B15874"/>
    <w:rsid w:val="00B175B2"/>
    <w:rsid w:val="00B241C7"/>
    <w:rsid w:val="00B24675"/>
    <w:rsid w:val="00B40AD1"/>
    <w:rsid w:val="00B436F2"/>
    <w:rsid w:val="00B46D54"/>
    <w:rsid w:val="00B47DCB"/>
    <w:rsid w:val="00B514C4"/>
    <w:rsid w:val="00B51EB5"/>
    <w:rsid w:val="00B548CB"/>
    <w:rsid w:val="00B559E9"/>
    <w:rsid w:val="00B55B53"/>
    <w:rsid w:val="00B56CFE"/>
    <w:rsid w:val="00B6325C"/>
    <w:rsid w:val="00B66EED"/>
    <w:rsid w:val="00B72222"/>
    <w:rsid w:val="00B72F65"/>
    <w:rsid w:val="00B7718D"/>
    <w:rsid w:val="00B80650"/>
    <w:rsid w:val="00B815C0"/>
    <w:rsid w:val="00B91186"/>
    <w:rsid w:val="00B97ABD"/>
    <w:rsid w:val="00BA2D15"/>
    <w:rsid w:val="00BA42EC"/>
    <w:rsid w:val="00BB0A07"/>
    <w:rsid w:val="00BB0D1B"/>
    <w:rsid w:val="00BC2C8D"/>
    <w:rsid w:val="00BC605F"/>
    <w:rsid w:val="00BD0CF7"/>
    <w:rsid w:val="00BD0D7A"/>
    <w:rsid w:val="00BD25A3"/>
    <w:rsid w:val="00BD43D4"/>
    <w:rsid w:val="00BD7015"/>
    <w:rsid w:val="00BD77F2"/>
    <w:rsid w:val="00BE1243"/>
    <w:rsid w:val="00BE1673"/>
    <w:rsid w:val="00BE21D8"/>
    <w:rsid w:val="00BE40C8"/>
    <w:rsid w:val="00BE498D"/>
    <w:rsid w:val="00BE4FEA"/>
    <w:rsid w:val="00BE6158"/>
    <w:rsid w:val="00BF03C1"/>
    <w:rsid w:val="00BF2B37"/>
    <w:rsid w:val="00BF352A"/>
    <w:rsid w:val="00BF4872"/>
    <w:rsid w:val="00C1146D"/>
    <w:rsid w:val="00C12392"/>
    <w:rsid w:val="00C13D79"/>
    <w:rsid w:val="00C1413E"/>
    <w:rsid w:val="00C153A0"/>
    <w:rsid w:val="00C16D41"/>
    <w:rsid w:val="00C35BBD"/>
    <w:rsid w:val="00C3603B"/>
    <w:rsid w:val="00C36FAA"/>
    <w:rsid w:val="00C3771D"/>
    <w:rsid w:val="00C41A06"/>
    <w:rsid w:val="00C41FF6"/>
    <w:rsid w:val="00C4323B"/>
    <w:rsid w:val="00C43705"/>
    <w:rsid w:val="00C5016B"/>
    <w:rsid w:val="00C52341"/>
    <w:rsid w:val="00C53FC3"/>
    <w:rsid w:val="00C61C9F"/>
    <w:rsid w:val="00C6471C"/>
    <w:rsid w:val="00C658C5"/>
    <w:rsid w:val="00C70EA1"/>
    <w:rsid w:val="00C71133"/>
    <w:rsid w:val="00C718E3"/>
    <w:rsid w:val="00C73796"/>
    <w:rsid w:val="00C76140"/>
    <w:rsid w:val="00C7642F"/>
    <w:rsid w:val="00C8585B"/>
    <w:rsid w:val="00C85A20"/>
    <w:rsid w:val="00C85C03"/>
    <w:rsid w:val="00C90DA6"/>
    <w:rsid w:val="00C954FC"/>
    <w:rsid w:val="00C97A9C"/>
    <w:rsid w:val="00CA4028"/>
    <w:rsid w:val="00CA4E51"/>
    <w:rsid w:val="00CA55CC"/>
    <w:rsid w:val="00CA6FF2"/>
    <w:rsid w:val="00CB3317"/>
    <w:rsid w:val="00CC0442"/>
    <w:rsid w:val="00CC4ACF"/>
    <w:rsid w:val="00CC6A27"/>
    <w:rsid w:val="00CE5B63"/>
    <w:rsid w:val="00CF093D"/>
    <w:rsid w:val="00CF1A6B"/>
    <w:rsid w:val="00CF36DD"/>
    <w:rsid w:val="00CF4049"/>
    <w:rsid w:val="00CF4622"/>
    <w:rsid w:val="00D01267"/>
    <w:rsid w:val="00D06FCD"/>
    <w:rsid w:val="00D0762A"/>
    <w:rsid w:val="00D11B21"/>
    <w:rsid w:val="00D13594"/>
    <w:rsid w:val="00D318EE"/>
    <w:rsid w:val="00D4031A"/>
    <w:rsid w:val="00D41C2E"/>
    <w:rsid w:val="00D42EE8"/>
    <w:rsid w:val="00D449BB"/>
    <w:rsid w:val="00D5221E"/>
    <w:rsid w:val="00D57B9B"/>
    <w:rsid w:val="00D6296A"/>
    <w:rsid w:val="00D731B1"/>
    <w:rsid w:val="00D7585D"/>
    <w:rsid w:val="00D763F2"/>
    <w:rsid w:val="00D80CCE"/>
    <w:rsid w:val="00DA2AF6"/>
    <w:rsid w:val="00DA3555"/>
    <w:rsid w:val="00DA3735"/>
    <w:rsid w:val="00DA50EA"/>
    <w:rsid w:val="00DB2D77"/>
    <w:rsid w:val="00DB37B0"/>
    <w:rsid w:val="00DB4B10"/>
    <w:rsid w:val="00DB6569"/>
    <w:rsid w:val="00DC0D16"/>
    <w:rsid w:val="00DC2B1D"/>
    <w:rsid w:val="00DC5DDA"/>
    <w:rsid w:val="00DD5A92"/>
    <w:rsid w:val="00DD6513"/>
    <w:rsid w:val="00DE218A"/>
    <w:rsid w:val="00DE32E6"/>
    <w:rsid w:val="00DE5FAE"/>
    <w:rsid w:val="00DF1B41"/>
    <w:rsid w:val="00DF6835"/>
    <w:rsid w:val="00E0443D"/>
    <w:rsid w:val="00E05E69"/>
    <w:rsid w:val="00E125C1"/>
    <w:rsid w:val="00E1275E"/>
    <w:rsid w:val="00E141F1"/>
    <w:rsid w:val="00E1628F"/>
    <w:rsid w:val="00E20D3F"/>
    <w:rsid w:val="00E250B4"/>
    <w:rsid w:val="00E279A0"/>
    <w:rsid w:val="00E31B93"/>
    <w:rsid w:val="00E31C49"/>
    <w:rsid w:val="00E32F2A"/>
    <w:rsid w:val="00E37E5A"/>
    <w:rsid w:val="00E40D8E"/>
    <w:rsid w:val="00E42EB4"/>
    <w:rsid w:val="00E42EFE"/>
    <w:rsid w:val="00E43F3F"/>
    <w:rsid w:val="00E456EE"/>
    <w:rsid w:val="00E6360D"/>
    <w:rsid w:val="00E66B24"/>
    <w:rsid w:val="00E70B22"/>
    <w:rsid w:val="00E7406F"/>
    <w:rsid w:val="00E74B0A"/>
    <w:rsid w:val="00E86FD8"/>
    <w:rsid w:val="00EA052E"/>
    <w:rsid w:val="00EA08A9"/>
    <w:rsid w:val="00EA55AF"/>
    <w:rsid w:val="00EB6E6F"/>
    <w:rsid w:val="00EC48D2"/>
    <w:rsid w:val="00ED266E"/>
    <w:rsid w:val="00ED3D04"/>
    <w:rsid w:val="00ED7AB9"/>
    <w:rsid w:val="00ED7AE7"/>
    <w:rsid w:val="00EE0B07"/>
    <w:rsid w:val="00EE5BBE"/>
    <w:rsid w:val="00EF3866"/>
    <w:rsid w:val="00EF392E"/>
    <w:rsid w:val="00EF3D2B"/>
    <w:rsid w:val="00F05573"/>
    <w:rsid w:val="00F110F1"/>
    <w:rsid w:val="00F17EC7"/>
    <w:rsid w:val="00F21382"/>
    <w:rsid w:val="00F250AC"/>
    <w:rsid w:val="00F32905"/>
    <w:rsid w:val="00F37E06"/>
    <w:rsid w:val="00F55611"/>
    <w:rsid w:val="00F65492"/>
    <w:rsid w:val="00F755B7"/>
    <w:rsid w:val="00F77A7C"/>
    <w:rsid w:val="00F80C70"/>
    <w:rsid w:val="00F8266F"/>
    <w:rsid w:val="00F82D4A"/>
    <w:rsid w:val="00F866FF"/>
    <w:rsid w:val="00F921A3"/>
    <w:rsid w:val="00F9529C"/>
    <w:rsid w:val="00F96C59"/>
    <w:rsid w:val="00F97683"/>
    <w:rsid w:val="00FA04E0"/>
    <w:rsid w:val="00FA45CA"/>
    <w:rsid w:val="00FA61FD"/>
    <w:rsid w:val="00FB0334"/>
    <w:rsid w:val="00FB0705"/>
    <w:rsid w:val="00FB2E64"/>
    <w:rsid w:val="00FB494E"/>
    <w:rsid w:val="00FC1FFC"/>
    <w:rsid w:val="00FC43B0"/>
    <w:rsid w:val="00FC5D85"/>
    <w:rsid w:val="00FD0245"/>
    <w:rsid w:val="00FD1970"/>
    <w:rsid w:val="00FD2DE1"/>
    <w:rsid w:val="00FD636D"/>
    <w:rsid w:val="00FE5EBD"/>
    <w:rsid w:val="00FE5F29"/>
    <w:rsid w:val="00FF0FEF"/>
    <w:rsid w:val="00FF35F7"/>
    <w:rsid w:val="00FF7C02"/>
    <w:rsid w:val="029749BA"/>
    <w:rsid w:val="041F6723"/>
    <w:rsid w:val="050009C9"/>
    <w:rsid w:val="06847EB3"/>
    <w:rsid w:val="06BD3250"/>
    <w:rsid w:val="07AF4B87"/>
    <w:rsid w:val="09DE90A7"/>
    <w:rsid w:val="0A6865A4"/>
    <w:rsid w:val="0B673339"/>
    <w:rsid w:val="0D3B2C39"/>
    <w:rsid w:val="10A437D1"/>
    <w:rsid w:val="140B62CC"/>
    <w:rsid w:val="19440774"/>
    <w:rsid w:val="1D061907"/>
    <w:rsid w:val="1D587C39"/>
    <w:rsid w:val="235DEFF2"/>
    <w:rsid w:val="242D1F25"/>
    <w:rsid w:val="278DC5CC"/>
    <w:rsid w:val="29C00E47"/>
    <w:rsid w:val="29E11ADC"/>
    <w:rsid w:val="30249D79"/>
    <w:rsid w:val="306B860C"/>
    <w:rsid w:val="325BC76C"/>
    <w:rsid w:val="35319C0A"/>
    <w:rsid w:val="3588BE1D"/>
    <w:rsid w:val="3A15BCA5"/>
    <w:rsid w:val="3F5ED716"/>
    <w:rsid w:val="452295C1"/>
    <w:rsid w:val="4842D8E5"/>
    <w:rsid w:val="52F81DF5"/>
    <w:rsid w:val="532F8DAE"/>
    <w:rsid w:val="537112AF"/>
    <w:rsid w:val="57045DCE"/>
    <w:rsid w:val="58A08B8B"/>
    <w:rsid w:val="5CC62947"/>
    <w:rsid w:val="602174F0"/>
    <w:rsid w:val="61F8CC64"/>
    <w:rsid w:val="6378CDEC"/>
    <w:rsid w:val="656058DE"/>
    <w:rsid w:val="683048CD"/>
    <w:rsid w:val="69703E3C"/>
    <w:rsid w:val="6E99485C"/>
    <w:rsid w:val="6F60C389"/>
    <w:rsid w:val="72B1DCB3"/>
    <w:rsid w:val="72FDDE5B"/>
    <w:rsid w:val="77B9AC5E"/>
    <w:rsid w:val="788A57A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2F002849-A098-4101-B859-4CF134FB7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3559D"/>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2"/>
      </w:numPr>
    </w:pPr>
  </w:style>
  <w:style w:type="numbering" w:styleId="Stijl2" w:customStyle="1">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23"/>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 w:type="character" w:styleId="normaltextrun" w:customStyle="1">
    <w:name w:val="normaltextrun"/>
    <w:basedOn w:val="Standaardalinea-lettertype"/>
    <w:rsid w:val="00585F95"/>
  </w:style>
  <w:style w:type="character" w:styleId="eop" w:customStyle="1">
    <w:name w:val="eop"/>
    <w:basedOn w:val="Standaardalinea-lettertype"/>
    <w:rsid w:val="00585F95"/>
  </w:style>
  <w:style w:type="paragraph" w:styleId="paragraph" w:customStyle="1">
    <w:name w:val="paragraph"/>
    <w:basedOn w:val="Standaard"/>
    <w:rsid w:val="00585F95"/>
    <w:pPr>
      <w:spacing w:before="100" w:beforeAutospacing="1" w:after="100" w:afterAutospacing="1"/>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63" /><Relationship Type="http://schemas.openxmlformats.org/officeDocument/2006/relationships/footer" Target="footer1.xml" Id="rId68" /><Relationship Type="http://schemas.openxmlformats.org/officeDocument/2006/relationships/numbering" Target="numbering.xml" Id="rId7" /><Relationship Type="http://schemas.openxmlformats.org/officeDocument/2006/relationships/theme" Target="theme/theme1.xml" Id="rId71"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9"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53" /><Relationship Type="http://schemas.openxmlformats.org/officeDocument/2006/relationships/hyperlink" Target="https://www.rivm.nl/bibliotheek/rapporten/2025-0030.pdf" TargetMode="External" Id="rId58" /><Relationship Type="http://schemas.openxmlformats.org/officeDocument/2006/relationships/header" Target="header1.xml" Id="rId66"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6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5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64" /><Relationship Type="http://schemas.openxmlformats.org/officeDocument/2006/relationships/header" Target="header3.xml" Id="rId69" /><Relationship Type="http://schemas.openxmlformats.org/officeDocument/2006/relationships/styles" Target="styles.xml" Id="rId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51"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59" /><Relationship Type="http://schemas.openxmlformats.org/officeDocument/2006/relationships/header" Target="header2.xml" Id="rId6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5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62" /><Relationship Type="http://schemas.openxmlformats.org/officeDocument/2006/relationships/fontTable" Target="fontTable.xml" Id="rId7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57"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5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6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65"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5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55"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e1b9b6d-b887-446c-9dce-4968e9b06264" ContentTypeId="0x010100DCD422DC78816243BC06FDD53AB4B0000105" PreviousValue="tru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WLDOC-390959707-207959</_dlc_DocId>
    <_dlc_DocIdUrl xmlns="0be28d51-e4bb-4409-acb7-e50e8878b8e7">
      <Url>https://waterschaplimburg.sharepoint.com/sites/Adviesgeven/_layouts/15/DocIdRedir.aspx?ID=WLDOC-390959707-207959</Url>
      <Description>WLDOC-390959707-207959</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2.xml><?xml version="1.0" encoding="utf-8"?>
<ds:datastoreItem xmlns:ds="http://schemas.openxmlformats.org/officeDocument/2006/customXml" ds:itemID="{9EB95420-DC44-4609-B677-851C40947904}"/>
</file>

<file path=customXml/itemProps3.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4.xml><?xml version="1.0" encoding="utf-8"?>
<ds:datastoreItem xmlns:ds="http://schemas.openxmlformats.org/officeDocument/2006/customXml" ds:itemID="{3241A0FC-E7E0-40B6-B6FD-D50F4CA3A9D8}">
  <ds:schemaRefs>
    <ds:schemaRef ds:uri="http://schemas.microsoft.com/sharepoint/events"/>
  </ds:schemaRefs>
</ds:datastoreItem>
</file>

<file path=customXml/itemProps5.xml><?xml version="1.0" encoding="utf-8"?>
<ds:datastoreItem xmlns:ds="http://schemas.openxmlformats.org/officeDocument/2006/customXml" ds:itemID="{BE7BF3CD-1CF8-4430-A68E-528D59D2DA86}">
  <ds:schemaRefs>
    <ds:schemaRef ds:uri="http://purl.org/dc/dcmitype/"/>
    <ds:schemaRef ds:uri="http://purl.org/dc/elements/1.1/"/>
    <ds:schemaRef ds:uri="http://schemas.microsoft.com/office/2006/documentManagement/types"/>
    <ds:schemaRef ds:uri="c41d040b-1f23-46d8-95f8-73c4343eacb6"/>
    <ds:schemaRef ds:uri="http://schemas.microsoft.com/office/infopath/2007/PartnerControls"/>
    <ds:schemaRef ds:uri="http://purl.org/dc/terms/"/>
    <ds:schemaRef ds:uri="http://schemas.microsoft.com/office/2006/metadata/properties"/>
    <ds:schemaRef ds:uri="http://schemas.openxmlformats.org/package/2006/metadata/core-properties"/>
    <ds:schemaRef ds:uri="5659a9f4-1275-4da8-9b76-4ff8abedf678"/>
    <ds:schemaRef ds:uri="0be28d51-e4bb-4409-acb7-e50e8878b8e7"/>
    <ds:schemaRef ds:uri="http://schemas.microsoft.com/sharepoint/v3"/>
    <ds:schemaRef ds:uri="http://www.w3.org/XML/1998/namespace"/>
  </ds:schemaRefs>
</ds:datastoreItem>
</file>

<file path=customXml/itemProps6.xml><?xml version="1.0" encoding="utf-8"?>
<ds:datastoreItem xmlns:ds="http://schemas.openxmlformats.org/officeDocument/2006/customXml" ds:itemID="{A6B84428-060E-4766-99C6-9C2B6AA34DCE}">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31</cp:revision>
  <cp:lastPrinted>2025-11-20T22:44:00Z</cp:lastPrinted>
  <dcterms:created xsi:type="dcterms:W3CDTF">2026-03-14T12:52:00Z</dcterms:created>
  <dcterms:modified xsi:type="dcterms:W3CDTF">2026-05-20T09:37:29Z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b955981a-4756-4b3c-a374-895d950bb618</vt:lpwstr>
  </property>
  <property fmtid="{D5CDD505-2E9C-101B-9397-08002B2CF9AE}" pid="4" name="MediaServiceImageTags">
    <vt:lpwstr/>
  </property>
  <property fmtid="{D5CDD505-2E9C-101B-9397-08002B2CF9AE}" pid="5" name="Documenttype">
    <vt:lpwstr/>
  </property>
</Properties>
</file>